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065" w:rsidRDefault="00D16065">
      <w:r>
        <w:t>ДЛС „Росица“ с нов директор</w:t>
      </w:r>
    </w:p>
    <w:p w:rsidR="003D3FFD" w:rsidRDefault="00D16065">
      <w:r>
        <w:t xml:space="preserve">Със заповед на директора на </w:t>
      </w:r>
      <w:proofErr w:type="spellStart"/>
      <w:r>
        <w:t>Северноцентралното</w:t>
      </w:r>
      <w:proofErr w:type="spellEnd"/>
      <w:r>
        <w:t xml:space="preserve"> държавно предприятие е назначен нов директор на Държавно ловно стопанство „Росица“. Това е досегашният ръководител на ДГС „Ботевград“ Иван </w:t>
      </w:r>
      <w:proofErr w:type="spellStart"/>
      <w:r>
        <w:t>Степанов</w:t>
      </w:r>
      <w:proofErr w:type="spellEnd"/>
      <w:r>
        <w:t>.</w:t>
      </w:r>
    </w:p>
    <w:p w:rsidR="00D16065" w:rsidRDefault="00D16065">
      <w:r>
        <w:t xml:space="preserve">Дългогодишният директор на „Росица“ Иваничка Иванова е освободена по взаимно съгласие, считано от 27 февруари, като остава зам.-директор на стопанството. Промяната е извършена с цел да се оптимизира работата на структурата. </w:t>
      </w:r>
      <w:bookmarkStart w:id="0" w:name="_GoBack"/>
      <w:bookmarkEnd w:id="0"/>
      <w:r>
        <w:t xml:space="preserve">  </w:t>
      </w:r>
    </w:p>
    <w:sectPr w:rsidR="00D16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B8F"/>
    <w:rsid w:val="003D3FFD"/>
    <w:rsid w:val="008D3B8F"/>
    <w:rsid w:val="00A40BB5"/>
    <w:rsid w:val="00D1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085D"/>
  <w15:chartTrackingRefBased/>
  <w15:docId w15:val="{B44CCE77-419F-4DCD-8E22-A826B46D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2</cp:revision>
  <dcterms:created xsi:type="dcterms:W3CDTF">2017-03-01T08:59:00Z</dcterms:created>
  <dcterms:modified xsi:type="dcterms:W3CDTF">2017-03-01T09:05:00Z</dcterms:modified>
</cp:coreProperties>
</file>