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2ABB6F" w14:textId="77777777" w:rsidR="00DC71ED" w:rsidRPr="00DC71ED" w:rsidRDefault="00DC71ED" w:rsidP="00DC71ED">
      <w:pPr>
        <w:spacing w:after="0" w:line="240" w:lineRule="auto"/>
        <w:jc w:val="center"/>
        <w:rPr>
          <w:rFonts w:ascii="Times New Roman" w:eastAsia="Calibri" w:hAnsi="Times New Roman" w:cs="Times New Roman"/>
          <w:lang w:eastAsia="en-US"/>
        </w:rPr>
      </w:pPr>
      <w:bookmarkStart w:id="0" w:name="_GoBack"/>
      <w:bookmarkEnd w:id="0"/>
      <w:r w:rsidRPr="00DC71ED">
        <w:rPr>
          <w:rFonts w:ascii="Times New Roman" w:eastAsia="Calibri" w:hAnsi="Times New Roman" w:cs="Times New Roman"/>
          <w:lang w:eastAsia="en-US"/>
        </w:rPr>
        <w:t>МИНИСТЕРСТВО НА ЗЕМЕДЕЛИЕТО И ХРАНИТЕ</w:t>
      </w:r>
    </w:p>
    <w:p w14:paraId="03658970" w14:textId="77777777" w:rsidR="00DC71ED" w:rsidRPr="00DC71ED" w:rsidRDefault="00DC71ED" w:rsidP="00DC71ED">
      <w:pPr>
        <w:spacing w:after="0" w:line="240" w:lineRule="auto"/>
        <w:jc w:val="center"/>
        <w:rPr>
          <w:rFonts w:ascii="Times New Roman" w:eastAsia="Calibri" w:hAnsi="Times New Roman" w:cs="Times New Roman"/>
          <w:lang w:eastAsia="en-US"/>
        </w:rPr>
      </w:pPr>
      <w:r w:rsidRPr="00DC71ED">
        <w:rPr>
          <w:rFonts w:ascii="Times New Roman" w:eastAsia="Calibri" w:hAnsi="Times New Roman" w:cs="Times New Roman"/>
          <w:lang w:eastAsia="en-US"/>
        </w:rPr>
        <w:t>„СЕВЕРНОЦЕНТРАЛНО ДЪРЖАВНО ПРЕДПРИЯТИЕ” ДП ГР. ГАБРОВО</w:t>
      </w:r>
    </w:p>
    <w:p w14:paraId="695647C1" w14:textId="77777777" w:rsidR="00DC71ED" w:rsidRPr="00DC71ED" w:rsidRDefault="00DC71ED" w:rsidP="00DC71ED">
      <w:pPr>
        <w:spacing w:after="0" w:line="240" w:lineRule="auto"/>
        <w:jc w:val="center"/>
        <w:rPr>
          <w:rFonts w:ascii="Times New Roman" w:eastAsia="Calibri" w:hAnsi="Times New Roman" w:cs="Times New Roman"/>
          <w:b/>
          <w:sz w:val="24"/>
          <w:u w:val="single"/>
          <w:lang w:eastAsia="en-US"/>
        </w:rPr>
      </w:pPr>
      <w:r w:rsidRPr="00DC71ED">
        <w:rPr>
          <w:rFonts w:ascii="Times New Roman" w:eastAsia="Calibri" w:hAnsi="Times New Roman" w:cs="Times New Roman"/>
          <w:b/>
          <w:sz w:val="24"/>
          <w:u w:val="single"/>
          <w:lang w:eastAsia="en-US"/>
        </w:rPr>
        <w:t xml:space="preserve">ТП ДЪРЖАВНО ГОРСКО СТОПАНСТВО „БОЛЯРКА” </w:t>
      </w:r>
    </w:p>
    <w:p w14:paraId="2E0BAE8D" w14:textId="0EFB49A6" w:rsidR="00DC71ED" w:rsidRDefault="00DC71ED" w:rsidP="00DC71ED">
      <w:pPr>
        <w:spacing w:after="0" w:line="240" w:lineRule="auto"/>
        <w:jc w:val="center"/>
        <w:rPr>
          <w:rFonts w:ascii="Times New Roman" w:eastAsia="Calibri" w:hAnsi="Times New Roman" w:cs="Times New Roman"/>
          <w:sz w:val="18"/>
          <w:szCs w:val="18"/>
          <w:lang w:eastAsia="en-US"/>
        </w:rPr>
      </w:pPr>
      <w:r w:rsidRPr="00DC71ED">
        <w:rPr>
          <w:rFonts w:ascii="Times New Roman" w:eastAsia="Calibri" w:hAnsi="Times New Roman" w:cs="Times New Roman"/>
          <w:sz w:val="18"/>
          <w:szCs w:val="18"/>
          <w:lang w:eastAsia="en-US"/>
        </w:rPr>
        <w:t xml:space="preserve">гр. Велико Търново, ул. „България” № 23, ЕИК 2016168050117, тел.: 062-639940, </w:t>
      </w:r>
      <w:r w:rsidRPr="00DC71ED">
        <w:rPr>
          <w:rFonts w:ascii="Times New Roman" w:eastAsia="Calibri" w:hAnsi="Times New Roman" w:cs="Times New Roman"/>
          <w:sz w:val="18"/>
          <w:szCs w:val="18"/>
          <w:lang w:val="en-US" w:eastAsia="en-US"/>
        </w:rPr>
        <w:t>fax</w:t>
      </w:r>
      <w:r w:rsidRPr="00DC71ED">
        <w:rPr>
          <w:rFonts w:ascii="Times New Roman" w:eastAsia="Calibri" w:hAnsi="Times New Roman" w:cs="Times New Roman"/>
          <w:sz w:val="18"/>
          <w:szCs w:val="18"/>
          <w:lang w:eastAsia="en-US"/>
        </w:rPr>
        <w:t xml:space="preserve">: 062-610712, </w:t>
      </w:r>
      <w:hyperlink r:id="rId5" w:history="1">
        <w:r w:rsidRPr="00DC71ED">
          <w:rPr>
            <w:rStyle w:val="a4"/>
            <w:rFonts w:ascii="Times New Roman" w:eastAsia="Calibri" w:hAnsi="Times New Roman" w:cs="Times New Roman"/>
            <w:sz w:val="18"/>
            <w:szCs w:val="18"/>
            <w:lang w:val="en-US" w:eastAsia="en-US"/>
          </w:rPr>
          <w:t>bolqrka</w:t>
        </w:r>
        <w:r w:rsidRPr="00DC71ED">
          <w:rPr>
            <w:rStyle w:val="a4"/>
            <w:rFonts w:ascii="Times New Roman" w:eastAsia="Calibri" w:hAnsi="Times New Roman" w:cs="Times New Roman"/>
            <w:sz w:val="18"/>
            <w:szCs w:val="18"/>
            <w:lang w:eastAsia="en-US"/>
          </w:rPr>
          <w:t>@</w:t>
        </w:r>
        <w:r w:rsidRPr="00DC71ED">
          <w:rPr>
            <w:rStyle w:val="a4"/>
            <w:rFonts w:ascii="Times New Roman" w:eastAsia="Calibri" w:hAnsi="Times New Roman" w:cs="Times New Roman"/>
            <w:sz w:val="18"/>
            <w:szCs w:val="18"/>
            <w:lang w:val="en-US" w:eastAsia="en-US"/>
          </w:rPr>
          <w:t>scdp</w:t>
        </w:r>
        <w:r w:rsidRPr="00DC71ED">
          <w:rPr>
            <w:rStyle w:val="a4"/>
            <w:rFonts w:ascii="Times New Roman" w:eastAsia="Calibri" w:hAnsi="Times New Roman" w:cs="Times New Roman"/>
            <w:sz w:val="18"/>
            <w:szCs w:val="18"/>
            <w:lang w:eastAsia="en-US"/>
          </w:rPr>
          <w:t>.</w:t>
        </w:r>
        <w:proofErr w:type="spellStart"/>
        <w:r w:rsidRPr="00DC71ED">
          <w:rPr>
            <w:rStyle w:val="a4"/>
            <w:rFonts w:ascii="Times New Roman" w:eastAsia="Calibri" w:hAnsi="Times New Roman" w:cs="Times New Roman"/>
            <w:sz w:val="18"/>
            <w:szCs w:val="18"/>
            <w:lang w:val="en-US" w:eastAsia="en-US"/>
          </w:rPr>
          <w:t>bg</w:t>
        </w:r>
        <w:proofErr w:type="spellEnd"/>
      </w:hyperlink>
    </w:p>
    <w:p w14:paraId="008A26D3" w14:textId="77777777" w:rsidR="00DC71ED" w:rsidRPr="00DC71ED" w:rsidRDefault="00DC71ED" w:rsidP="00DC71ED">
      <w:pPr>
        <w:spacing w:after="0" w:line="240" w:lineRule="auto"/>
        <w:jc w:val="center"/>
        <w:rPr>
          <w:rFonts w:ascii="Times New Roman" w:eastAsia="Calibri" w:hAnsi="Times New Roman" w:cs="Times New Roman"/>
          <w:sz w:val="18"/>
          <w:szCs w:val="18"/>
          <w:lang w:eastAsia="en-US"/>
        </w:rPr>
      </w:pPr>
    </w:p>
    <w:p w14:paraId="5950C881" w14:textId="314CBC59" w:rsidR="00432A4F" w:rsidRPr="00230148" w:rsidRDefault="00790698">
      <w:pPr>
        <w:jc w:val="center"/>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 xml:space="preserve">Списък на дървесните и недървесни продукти и </w:t>
      </w:r>
      <w:proofErr w:type="spellStart"/>
      <w:r>
        <w:rPr>
          <w:rFonts w:ascii="Times New Roman" w:eastAsia="Times New Roman" w:hAnsi="Times New Roman" w:cs="Times New Roman"/>
          <w:b/>
          <w:color w:val="000000"/>
          <w:sz w:val="24"/>
        </w:rPr>
        <w:t>екосистемни</w:t>
      </w:r>
      <w:proofErr w:type="spellEnd"/>
      <w:r>
        <w:rPr>
          <w:rFonts w:ascii="Times New Roman" w:eastAsia="Times New Roman" w:hAnsi="Times New Roman" w:cs="Times New Roman"/>
          <w:b/>
          <w:color w:val="000000"/>
          <w:sz w:val="24"/>
        </w:rPr>
        <w:t xml:space="preserve"> услуги</w:t>
      </w:r>
      <w:r w:rsidR="00AB5EAE">
        <w:rPr>
          <w:rFonts w:ascii="Times New Roman" w:eastAsia="Times New Roman" w:hAnsi="Times New Roman" w:cs="Times New Roman"/>
          <w:b/>
          <w:color w:val="000000"/>
          <w:sz w:val="24"/>
        </w:rPr>
        <w:t>,</w:t>
      </w:r>
      <w:r>
        <w:rPr>
          <w:rFonts w:ascii="Times New Roman" w:eastAsia="Times New Roman" w:hAnsi="Times New Roman" w:cs="Times New Roman"/>
          <w:b/>
          <w:color w:val="000000"/>
          <w:sz w:val="24"/>
        </w:rPr>
        <w:t xml:space="preserve"> предоставяни от ДГС Б</w:t>
      </w:r>
      <w:r w:rsidR="00230148">
        <w:rPr>
          <w:rFonts w:ascii="Times New Roman" w:eastAsia="Times New Roman" w:hAnsi="Times New Roman" w:cs="Times New Roman"/>
          <w:b/>
          <w:color w:val="000000"/>
          <w:sz w:val="24"/>
          <w:lang w:val="en-US"/>
        </w:rPr>
        <w:t>o</w:t>
      </w:r>
      <w:proofErr w:type="spellStart"/>
      <w:r w:rsidR="00230148">
        <w:rPr>
          <w:rFonts w:ascii="Times New Roman" w:eastAsia="Times New Roman" w:hAnsi="Times New Roman" w:cs="Times New Roman"/>
          <w:b/>
          <w:color w:val="000000"/>
          <w:sz w:val="24"/>
        </w:rPr>
        <w:t>лярка</w:t>
      </w:r>
      <w:proofErr w:type="spellEnd"/>
    </w:p>
    <w:p w14:paraId="0B28EBFC" w14:textId="77777777" w:rsidR="00432A4F" w:rsidRDefault="00790698">
      <w:pPr>
        <w:jc w:val="both"/>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I. Материални продукти и услуги</w:t>
      </w:r>
    </w:p>
    <w:p w14:paraId="3BF1E456" w14:textId="77777777" w:rsidR="00432A4F" w:rsidRDefault="00790698">
      <w:pPr>
        <w:spacing w:after="120" w:line="276"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ab/>
        <w:t>Материалните услуги включват всички продукти, добити от екосистемите: храна, дървесина и др.</w:t>
      </w:r>
    </w:p>
    <w:p w14:paraId="49D17D26" w14:textId="33C3F710" w:rsidR="00432A4F" w:rsidRDefault="00790698" w:rsidP="00AB3B37">
      <w:pPr>
        <w:pStyle w:val="a3"/>
        <w:numPr>
          <w:ilvl w:val="0"/>
          <w:numId w:val="3"/>
        </w:numPr>
        <w:spacing w:after="120" w:line="276" w:lineRule="auto"/>
        <w:jc w:val="both"/>
        <w:rPr>
          <w:rFonts w:ascii="Times New Roman" w:eastAsia="Times New Roman" w:hAnsi="Times New Roman" w:cs="Times New Roman"/>
          <w:color w:val="000000"/>
          <w:sz w:val="24"/>
        </w:rPr>
      </w:pPr>
      <w:r w:rsidRPr="00B7729E">
        <w:rPr>
          <w:rFonts w:ascii="Times New Roman" w:eastAsia="Times New Roman" w:hAnsi="Times New Roman" w:cs="Times New Roman"/>
          <w:color w:val="000000"/>
          <w:sz w:val="24"/>
        </w:rPr>
        <w:t>Дървесина - Добиваната дървесина от ТП Д</w:t>
      </w:r>
      <w:r w:rsidR="008F3D29" w:rsidRPr="00B7729E">
        <w:rPr>
          <w:rFonts w:ascii="Times New Roman" w:eastAsia="Times New Roman" w:hAnsi="Times New Roman" w:cs="Times New Roman"/>
          <w:color w:val="000000"/>
          <w:sz w:val="24"/>
        </w:rPr>
        <w:t>Г</w:t>
      </w:r>
      <w:r w:rsidRPr="00B7729E">
        <w:rPr>
          <w:rFonts w:ascii="Times New Roman" w:eastAsia="Times New Roman" w:hAnsi="Times New Roman" w:cs="Times New Roman"/>
          <w:color w:val="000000"/>
          <w:sz w:val="24"/>
        </w:rPr>
        <w:t>С Б</w:t>
      </w:r>
      <w:r w:rsidR="00230148">
        <w:rPr>
          <w:rFonts w:ascii="Times New Roman" w:eastAsia="Times New Roman" w:hAnsi="Times New Roman" w:cs="Times New Roman"/>
          <w:color w:val="000000"/>
          <w:sz w:val="24"/>
        </w:rPr>
        <w:t>олярка</w:t>
      </w:r>
      <w:r w:rsidRPr="00B7729E">
        <w:rPr>
          <w:rFonts w:ascii="Times New Roman" w:eastAsia="Times New Roman" w:hAnsi="Times New Roman" w:cs="Times New Roman"/>
          <w:color w:val="000000"/>
          <w:sz w:val="24"/>
        </w:rPr>
        <w:t xml:space="preserve"> е от дървесни видове: бук, </w:t>
      </w:r>
      <w:r w:rsidR="001F7B7B" w:rsidRPr="00B7729E">
        <w:rPr>
          <w:rFonts w:ascii="Times New Roman" w:eastAsia="Times New Roman" w:hAnsi="Times New Roman" w:cs="Times New Roman"/>
          <w:color w:val="000000"/>
          <w:sz w:val="24"/>
        </w:rPr>
        <w:t xml:space="preserve">габър, </w:t>
      </w:r>
      <w:r w:rsidRPr="00B7729E">
        <w:rPr>
          <w:rFonts w:ascii="Times New Roman" w:eastAsia="Times New Roman" w:hAnsi="Times New Roman" w:cs="Times New Roman"/>
          <w:color w:val="000000"/>
          <w:sz w:val="24"/>
        </w:rPr>
        <w:t>зимен дъб, цер, акация,</w:t>
      </w:r>
      <w:r w:rsidR="00230148">
        <w:rPr>
          <w:rFonts w:ascii="Times New Roman" w:eastAsia="Times New Roman" w:hAnsi="Times New Roman" w:cs="Times New Roman"/>
          <w:color w:val="000000"/>
          <w:sz w:val="24"/>
        </w:rPr>
        <w:t xml:space="preserve"> </w:t>
      </w:r>
      <w:r w:rsidRPr="00B7729E">
        <w:rPr>
          <w:rFonts w:ascii="Times New Roman" w:eastAsia="Times New Roman" w:hAnsi="Times New Roman" w:cs="Times New Roman"/>
          <w:color w:val="000000"/>
          <w:sz w:val="24"/>
        </w:rPr>
        <w:t>бял бор, черен бор</w:t>
      </w:r>
      <w:r w:rsidR="00230148">
        <w:rPr>
          <w:rFonts w:ascii="Times New Roman" w:eastAsia="Times New Roman" w:hAnsi="Times New Roman" w:cs="Times New Roman"/>
          <w:color w:val="000000"/>
          <w:sz w:val="24"/>
        </w:rPr>
        <w:t xml:space="preserve">, </w:t>
      </w:r>
      <w:proofErr w:type="spellStart"/>
      <w:r w:rsidR="00230148">
        <w:rPr>
          <w:rFonts w:ascii="Times New Roman" w:eastAsia="Times New Roman" w:hAnsi="Times New Roman" w:cs="Times New Roman"/>
          <w:color w:val="000000"/>
          <w:sz w:val="24"/>
        </w:rPr>
        <w:t>сребролистна</w:t>
      </w:r>
      <w:proofErr w:type="spellEnd"/>
      <w:r w:rsidR="00230148">
        <w:rPr>
          <w:rFonts w:ascii="Times New Roman" w:eastAsia="Times New Roman" w:hAnsi="Times New Roman" w:cs="Times New Roman"/>
          <w:color w:val="000000"/>
          <w:sz w:val="24"/>
        </w:rPr>
        <w:t xml:space="preserve"> и едролистна липа</w:t>
      </w:r>
      <w:r w:rsidRPr="00B7729E">
        <w:rPr>
          <w:rFonts w:ascii="Times New Roman" w:eastAsia="Times New Roman" w:hAnsi="Times New Roman" w:cs="Times New Roman"/>
          <w:color w:val="000000"/>
          <w:sz w:val="24"/>
        </w:rPr>
        <w:t xml:space="preserve">. Средният </w:t>
      </w:r>
      <w:r w:rsidR="000366AD">
        <w:rPr>
          <w:rFonts w:ascii="Times New Roman" w:eastAsia="Times New Roman" w:hAnsi="Times New Roman" w:cs="Times New Roman"/>
          <w:color w:val="000000"/>
          <w:sz w:val="24"/>
        </w:rPr>
        <w:t xml:space="preserve">планиран </w:t>
      </w:r>
      <w:r w:rsidRPr="00B7729E">
        <w:rPr>
          <w:rFonts w:ascii="Times New Roman" w:eastAsia="Times New Roman" w:hAnsi="Times New Roman" w:cs="Times New Roman"/>
          <w:color w:val="000000"/>
          <w:sz w:val="24"/>
        </w:rPr>
        <w:t xml:space="preserve">годишен добив по ГСП е </w:t>
      </w:r>
      <w:r w:rsidR="00230148">
        <w:rPr>
          <w:rFonts w:ascii="Times New Roman" w:eastAsia="Times New Roman" w:hAnsi="Times New Roman" w:cs="Times New Roman"/>
          <w:color w:val="000000"/>
          <w:sz w:val="24"/>
        </w:rPr>
        <w:t>25 560</w:t>
      </w:r>
      <w:r w:rsidRPr="00B7729E">
        <w:rPr>
          <w:rFonts w:ascii="Times New Roman" w:eastAsia="Times New Roman" w:hAnsi="Times New Roman" w:cs="Times New Roman"/>
          <w:color w:val="000000"/>
          <w:sz w:val="24"/>
        </w:rPr>
        <w:t xml:space="preserve"> м3 </w:t>
      </w:r>
      <w:r w:rsidR="000366AD">
        <w:rPr>
          <w:rFonts w:ascii="Times New Roman" w:eastAsia="Times New Roman" w:hAnsi="Times New Roman" w:cs="Times New Roman"/>
          <w:color w:val="000000"/>
          <w:sz w:val="24"/>
        </w:rPr>
        <w:t>стоя</w:t>
      </w:r>
      <w:r w:rsidRPr="00B7729E">
        <w:rPr>
          <w:rFonts w:ascii="Times New Roman" w:eastAsia="Times New Roman" w:hAnsi="Times New Roman" w:cs="Times New Roman"/>
          <w:color w:val="000000"/>
          <w:sz w:val="24"/>
        </w:rPr>
        <w:t>ща маса</w:t>
      </w:r>
      <w:r w:rsidR="000366AD">
        <w:rPr>
          <w:rFonts w:ascii="Times New Roman" w:eastAsia="Times New Roman" w:hAnsi="Times New Roman" w:cs="Times New Roman"/>
          <w:color w:val="000000"/>
          <w:sz w:val="24"/>
        </w:rPr>
        <w:t xml:space="preserve"> </w:t>
      </w:r>
      <w:r w:rsidR="001C2DFE">
        <w:rPr>
          <w:rFonts w:ascii="Times New Roman" w:eastAsia="Times New Roman" w:hAnsi="Times New Roman" w:cs="Times New Roman"/>
          <w:color w:val="000000"/>
          <w:sz w:val="24"/>
        </w:rPr>
        <w:t>с</w:t>
      </w:r>
      <w:r w:rsidR="000366AD">
        <w:rPr>
          <w:rFonts w:ascii="Times New Roman" w:eastAsia="Times New Roman" w:hAnsi="Times New Roman" w:cs="Times New Roman"/>
          <w:color w:val="000000"/>
          <w:sz w:val="24"/>
        </w:rPr>
        <w:t xml:space="preserve"> клони</w:t>
      </w:r>
      <w:r w:rsidRPr="00B7729E">
        <w:rPr>
          <w:rFonts w:ascii="Times New Roman" w:eastAsia="Times New Roman" w:hAnsi="Times New Roman" w:cs="Times New Roman"/>
          <w:color w:val="000000"/>
          <w:sz w:val="24"/>
        </w:rPr>
        <w:t>. От буковата</w:t>
      </w:r>
      <w:r w:rsidR="003D20AE" w:rsidRPr="00B7729E">
        <w:rPr>
          <w:rFonts w:ascii="Times New Roman" w:eastAsia="Times New Roman" w:hAnsi="Times New Roman" w:cs="Times New Roman"/>
          <w:color w:val="000000"/>
          <w:sz w:val="24"/>
        </w:rPr>
        <w:t xml:space="preserve"> </w:t>
      </w:r>
      <w:r w:rsidRPr="00B7729E">
        <w:rPr>
          <w:rFonts w:ascii="Times New Roman" w:eastAsia="Times New Roman" w:hAnsi="Times New Roman" w:cs="Times New Roman"/>
          <w:color w:val="000000"/>
          <w:sz w:val="24"/>
        </w:rPr>
        <w:t xml:space="preserve">дървесина се добиват следните </w:t>
      </w:r>
      <w:proofErr w:type="spellStart"/>
      <w:r w:rsidRPr="00B7729E">
        <w:rPr>
          <w:rFonts w:ascii="Times New Roman" w:eastAsia="Times New Roman" w:hAnsi="Times New Roman" w:cs="Times New Roman"/>
          <w:color w:val="000000"/>
          <w:sz w:val="24"/>
        </w:rPr>
        <w:t>сортименти</w:t>
      </w:r>
      <w:proofErr w:type="spellEnd"/>
      <w:r w:rsidRPr="00B7729E">
        <w:rPr>
          <w:rFonts w:ascii="Times New Roman" w:eastAsia="Times New Roman" w:hAnsi="Times New Roman" w:cs="Times New Roman"/>
          <w:color w:val="000000"/>
          <w:sz w:val="24"/>
        </w:rPr>
        <w:t>:</w:t>
      </w:r>
      <w:r w:rsidR="00230148">
        <w:rPr>
          <w:rFonts w:ascii="Times New Roman" w:eastAsia="Times New Roman" w:hAnsi="Times New Roman" w:cs="Times New Roman"/>
          <w:color w:val="000000"/>
          <w:sz w:val="24"/>
        </w:rPr>
        <w:t xml:space="preserve"> </w:t>
      </w:r>
      <w:r w:rsidRPr="00B7729E">
        <w:rPr>
          <w:rFonts w:ascii="Times New Roman" w:eastAsia="Times New Roman" w:hAnsi="Times New Roman" w:cs="Times New Roman"/>
          <w:color w:val="000000"/>
          <w:sz w:val="24"/>
        </w:rPr>
        <w:t>трупи за шперплат, трупи за бичене над 30 см, трупи за бичене 18-29 см,</w:t>
      </w:r>
      <w:r w:rsidR="00230148">
        <w:rPr>
          <w:rFonts w:ascii="Times New Roman" w:eastAsia="Times New Roman" w:hAnsi="Times New Roman" w:cs="Times New Roman"/>
          <w:color w:val="000000"/>
          <w:sz w:val="24"/>
        </w:rPr>
        <w:t xml:space="preserve"> трупи за бичене 15-17 см,</w:t>
      </w:r>
      <w:r w:rsidRPr="00B7729E">
        <w:rPr>
          <w:rFonts w:ascii="Times New Roman" w:eastAsia="Times New Roman" w:hAnsi="Times New Roman" w:cs="Times New Roman"/>
          <w:color w:val="000000"/>
          <w:sz w:val="24"/>
        </w:rPr>
        <w:t xml:space="preserve"> технологична дървесина от средна и дребна, ОЗ</w:t>
      </w:r>
      <w:r w:rsidR="00230148">
        <w:rPr>
          <w:rFonts w:ascii="Times New Roman" w:eastAsia="Times New Roman" w:hAnsi="Times New Roman" w:cs="Times New Roman"/>
          <w:color w:val="000000"/>
          <w:sz w:val="24"/>
        </w:rPr>
        <w:t>М</w:t>
      </w:r>
      <w:r w:rsidRPr="00B7729E">
        <w:rPr>
          <w:rFonts w:ascii="Times New Roman" w:eastAsia="Times New Roman" w:hAnsi="Times New Roman" w:cs="Times New Roman"/>
          <w:color w:val="000000"/>
          <w:sz w:val="24"/>
        </w:rPr>
        <w:t xml:space="preserve"> и дърва за огрев. От иглолистната дървесина се добиват</w:t>
      </w:r>
      <w:r w:rsidR="00230148">
        <w:rPr>
          <w:rFonts w:ascii="Times New Roman" w:eastAsia="Times New Roman" w:hAnsi="Times New Roman" w:cs="Times New Roman"/>
          <w:color w:val="000000"/>
          <w:sz w:val="24"/>
        </w:rPr>
        <w:t xml:space="preserve"> </w:t>
      </w:r>
      <w:r w:rsidR="00B7729E" w:rsidRPr="00B7729E">
        <w:rPr>
          <w:rFonts w:ascii="Times New Roman" w:eastAsia="Times New Roman" w:hAnsi="Times New Roman" w:cs="Times New Roman"/>
          <w:color w:val="000000"/>
          <w:sz w:val="24"/>
        </w:rPr>
        <w:t>трупи за бичене над 30 см</w:t>
      </w:r>
      <w:r w:rsidR="00B7729E">
        <w:rPr>
          <w:rFonts w:ascii="Times New Roman" w:eastAsia="Times New Roman" w:hAnsi="Times New Roman" w:cs="Times New Roman"/>
          <w:color w:val="000000"/>
          <w:sz w:val="24"/>
        </w:rPr>
        <w:t xml:space="preserve">, </w:t>
      </w:r>
      <w:r w:rsidRPr="00B7729E">
        <w:rPr>
          <w:rFonts w:ascii="Times New Roman" w:eastAsia="Times New Roman" w:hAnsi="Times New Roman" w:cs="Times New Roman"/>
          <w:color w:val="000000"/>
          <w:sz w:val="24"/>
        </w:rPr>
        <w:t>трупи за бичене 18-29 см, трупи за бичене 15-17 см, обли греди, технологична дървесина от средна</w:t>
      </w:r>
      <w:r w:rsidR="000D6A76" w:rsidRPr="00B7729E">
        <w:rPr>
          <w:rFonts w:ascii="Times New Roman" w:eastAsia="Times New Roman" w:hAnsi="Times New Roman" w:cs="Times New Roman"/>
          <w:color w:val="000000"/>
          <w:sz w:val="24"/>
          <w:lang w:val="en-US"/>
        </w:rPr>
        <w:t>,</w:t>
      </w:r>
      <w:r w:rsidRPr="00B7729E">
        <w:rPr>
          <w:rFonts w:ascii="Times New Roman" w:eastAsia="Times New Roman" w:hAnsi="Times New Roman" w:cs="Times New Roman"/>
          <w:color w:val="000000"/>
          <w:sz w:val="24"/>
        </w:rPr>
        <w:t xml:space="preserve"> дребна и дърва, ОЗ</w:t>
      </w:r>
      <w:r w:rsidR="00230148">
        <w:rPr>
          <w:rFonts w:ascii="Times New Roman" w:eastAsia="Times New Roman" w:hAnsi="Times New Roman" w:cs="Times New Roman"/>
          <w:color w:val="000000"/>
          <w:sz w:val="24"/>
        </w:rPr>
        <w:t>М</w:t>
      </w:r>
      <w:r w:rsidR="000D6A76" w:rsidRPr="00B7729E">
        <w:rPr>
          <w:rFonts w:ascii="Times New Roman" w:eastAsia="Times New Roman" w:hAnsi="Times New Roman" w:cs="Times New Roman"/>
          <w:color w:val="000000"/>
          <w:sz w:val="24"/>
          <w:lang w:val="en-US"/>
        </w:rPr>
        <w:t xml:space="preserve"> </w:t>
      </w:r>
      <w:r w:rsidR="000D6A76" w:rsidRPr="00B7729E">
        <w:rPr>
          <w:rFonts w:ascii="Times New Roman" w:eastAsia="Times New Roman" w:hAnsi="Times New Roman" w:cs="Times New Roman"/>
          <w:color w:val="000000"/>
          <w:sz w:val="24"/>
        </w:rPr>
        <w:t>и</w:t>
      </w:r>
      <w:r w:rsidR="00230148">
        <w:rPr>
          <w:rFonts w:ascii="Times New Roman" w:eastAsia="Times New Roman" w:hAnsi="Times New Roman" w:cs="Times New Roman"/>
          <w:color w:val="000000"/>
          <w:sz w:val="24"/>
        </w:rPr>
        <w:t xml:space="preserve"> асортимент дърва</w:t>
      </w:r>
      <w:r w:rsidRPr="00B7729E">
        <w:rPr>
          <w:rFonts w:ascii="Times New Roman" w:eastAsia="Times New Roman" w:hAnsi="Times New Roman" w:cs="Times New Roman"/>
          <w:color w:val="000000"/>
          <w:sz w:val="24"/>
        </w:rPr>
        <w:t>.</w:t>
      </w:r>
    </w:p>
    <w:p w14:paraId="2B8A1325" w14:textId="45986200" w:rsidR="00230148" w:rsidRDefault="00230148" w:rsidP="00993B13">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Годишен план за ползване на дървесина на ТП ДГС Болярка през 2024 г.</w:t>
      </w:r>
    </w:p>
    <w:tbl>
      <w:tblPr>
        <w:tblW w:w="8284" w:type="dxa"/>
        <w:jc w:val="center"/>
        <w:tblCellMar>
          <w:left w:w="70" w:type="dxa"/>
          <w:right w:w="70" w:type="dxa"/>
        </w:tblCellMar>
        <w:tblLook w:val="04A0" w:firstRow="1" w:lastRow="0" w:firstColumn="1" w:lastColumn="0" w:noHBand="0" w:noVBand="1"/>
      </w:tblPr>
      <w:tblGrid>
        <w:gridCol w:w="1564"/>
        <w:gridCol w:w="960"/>
        <w:gridCol w:w="960"/>
        <w:gridCol w:w="960"/>
        <w:gridCol w:w="960"/>
        <w:gridCol w:w="960"/>
        <w:gridCol w:w="960"/>
        <w:gridCol w:w="960"/>
      </w:tblGrid>
      <w:tr w:rsidR="00993B13" w:rsidRPr="00993B13" w14:paraId="3B33EDD7" w14:textId="77777777" w:rsidTr="00993B13">
        <w:trPr>
          <w:trHeight w:val="255"/>
          <w:jc w:val="center"/>
        </w:trPr>
        <w:tc>
          <w:tcPr>
            <w:tcW w:w="1564" w:type="dxa"/>
            <w:tcBorders>
              <w:top w:val="single" w:sz="4" w:space="0" w:color="auto"/>
              <w:left w:val="single" w:sz="4" w:space="0" w:color="auto"/>
              <w:bottom w:val="nil"/>
              <w:right w:val="single" w:sz="4" w:space="0" w:color="auto"/>
            </w:tcBorders>
            <w:shd w:val="clear" w:color="auto" w:fill="auto"/>
            <w:noWrap/>
            <w:vAlign w:val="bottom"/>
            <w:hideMark/>
          </w:tcPr>
          <w:p w14:paraId="1087700E" w14:textId="77777777" w:rsidR="00993B13" w:rsidRPr="00993B13" w:rsidRDefault="00993B13" w:rsidP="00993B13">
            <w:pPr>
              <w:spacing w:after="0" w:line="240" w:lineRule="auto"/>
              <w:jc w:val="center"/>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Показатели</w:t>
            </w:r>
          </w:p>
        </w:tc>
        <w:tc>
          <w:tcPr>
            <w:tcW w:w="960" w:type="dxa"/>
            <w:tcBorders>
              <w:top w:val="single" w:sz="4" w:space="0" w:color="auto"/>
              <w:left w:val="nil"/>
              <w:bottom w:val="nil"/>
              <w:right w:val="single" w:sz="4" w:space="0" w:color="auto"/>
            </w:tcBorders>
            <w:shd w:val="clear" w:color="auto" w:fill="auto"/>
            <w:noWrap/>
            <w:vAlign w:val="bottom"/>
            <w:hideMark/>
          </w:tcPr>
          <w:p w14:paraId="36E28B8C" w14:textId="77777777" w:rsidR="00993B13" w:rsidRPr="00993B13" w:rsidRDefault="00993B13" w:rsidP="00993B13">
            <w:pPr>
              <w:spacing w:after="0" w:line="240" w:lineRule="auto"/>
              <w:jc w:val="center"/>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Площ</w:t>
            </w:r>
          </w:p>
        </w:tc>
        <w:tc>
          <w:tcPr>
            <w:tcW w:w="960" w:type="dxa"/>
            <w:tcBorders>
              <w:top w:val="single" w:sz="4" w:space="0" w:color="auto"/>
              <w:left w:val="nil"/>
              <w:bottom w:val="nil"/>
              <w:right w:val="single" w:sz="4" w:space="0" w:color="auto"/>
            </w:tcBorders>
            <w:shd w:val="clear" w:color="auto" w:fill="auto"/>
            <w:noWrap/>
            <w:vAlign w:val="bottom"/>
            <w:hideMark/>
          </w:tcPr>
          <w:p w14:paraId="2C10581F" w14:textId="77777777" w:rsidR="00993B13" w:rsidRPr="00993B13" w:rsidRDefault="00993B13" w:rsidP="00993B13">
            <w:pPr>
              <w:spacing w:after="0" w:line="240" w:lineRule="auto"/>
              <w:jc w:val="center"/>
              <w:rPr>
                <w:rFonts w:ascii="Times New Roman" w:eastAsia="Times New Roman" w:hAnsi="Times New Roman" w:cs="Times New Roman"/>
                <w:sz w:val="20"/>
                <w:szCs w:val="20"/>
              </w:rPr>
            </w:pPr>
            <w:proofErr w:type="spellStart"/>
            <w:r w:rsidRPr="00993B13">
              <w:rPr>
                <w:rFonts w:ascii="Times New Roman" w:eastAsia="Times New Roman" w:hAnsi="Times New Roman" w:cs="Times New Roman"/>
                <w:sz w:val="20"/>
                <w:szCs w:val="20"/>
              </w:rPr>
              <w:t>Ст.маса</w:t>
            </w:r>
            <w:proofErr w:type="spellEnd"/>
          </w:p>
        </w:tc>
        <w:tc>
          <w:tcPr>
            <w:tcW w:w="960" w:type="dxa"/>
            <w:tcBorders>
              <w:top w:val="single" w:sz="4" w:space="0" w:color="auto"/>
              <w:left w:val="nil"/>
              <w:bottom w:val="nil"/>
              <w:right w:val="single" w:sz="4" w:space="0" w:color="auto"/>
            </w:tcBorders>
            <w:shd w:val="clear" w:color="auto" w:fill="auto"/>
            <w:noWrap/>
            <w:vAlign w:val="bottom"/>
            <w:hideMark/>
          </w:tcPr>
          <w:p w14:paraId="0A116413" w14:textId="77777777" w:rsidR="00993B13" w:rsidRPr="00993B13" w:rsidRDefault="00993B13" w:rsidP="00993B13">
            <w:pPr>
              <w:spacing w:after="0" w:line="240" w:lineRule="auto"/>
              <w:jc w:val="center"/>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Лежаща</w:t>
            </w:r>
          </w:p>
        </w:tc>
        <w:tc>
          <w:tcPr>
            <w:tcW w:w="960" w:type="dxa"/>
            <w:tcBorders>
              <w:top w:val="single" w:sz="4" w:space="0" w:color="auto"/>
              <w:left w:val="nil"/>
              <w:bottom w:val="nil"/>
              <w:right w:val="single" w:sz="4" w:space="0" w:color="auto"/>
            </w:tcBorders>
            <w:shd w:val="clear" w:color="auto" w:fill="auto"/>
            <w:noWrap/>
            <w:vAlign w:val="bottom"/>
            <w:hideMark/>
          </w:tcPr>
          <w:p w14:paraId="5838D2F7" w14:textId="77777777" w:rsidR="00993B13" w:rsidRPr="00993B13" w:rsidRDefault="00993B13" w:rsidP="00993B13">
            <w:pPr>
              <w:spacing w:after="0" w:line="240" w:lineRule="auto"/>
              <w:jc w:val="center"/>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Едра</w:t>
            </w:r>
          </w:p>
        </w:tc>
        <w:tc>
          <w:tcPr>
            <w:tcW w:w="960" w:type="dxa"/>
            <w:tcBorders>
              <w:top w:val="single" w:sz="4" w:space="0" w:color="auto"/>
              <w:left w:val="nil"/>
              <w:bottom w:val="nil"/>
              <w:right w:val="single" w:sz="4" w:space="0" w:color="auto"/>
            </w:tcBorders>
            <w:shd w:val="clear" w:color="auto" w:fill="auto"/>
            <w:noWrap/>
            <w:vAlign w:val="bottom"/>
            <w:hideMark/>
          </w:tcPr>
          <w:p w14:paraId="17023210" w14:textId="77777777" w:rsidR="00993B13" w:rsidRPr="00993B13" w:rsidRDefault="00993B13" w:rsidP="00993B13">
            <w:pPr>
              <w:spacing w:after="0" w:line="240" w:lineRule="auto"/>
              <w:jc w:val="center"/>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Средна</w:t>
            </w:r>
          </w:p>
        </w:tc>
        <w:tc>
          <w:tcPr>
            <w:tcW w:w="960" w:type="dxa"/>
            <w:tcBorders>
              <w:top w:val="single" w:sz="4" w:space="0" w:color="auto"/>
              <w:left w:val="nil"/>
              <w:bottom w:val="nil"/>
              <w:right w:val="single" w:sz="4" w:space="0" w:color="auto"/>
            </w:tcBorders>
            <w:shd w:val="clear" w:color="auto" w:fill="auto"/>
            <w:noWrap/>
            <w:vAlign w:val="bottom"/>
            <w:hideMark/>
          </w:tcPr>
          <w:p w14:paraId="4A474B9B" w14:textId="77777777" w:rsidR="00993B13" w:rsidRPr="00993B13" w:rsidRDefault="00993B13" w:rsidP="00993B13">
            <w:pPr>
              <w:spacing w:after="0" w:line="240" w:lineRule="auto"/>
              <w:jc w:val="center"/>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Дребна</w:t>
            </w:r>
          </w:p>
        </w:tc>
        <w:tc>
          <w:tcPr>
            <w:tcW w:w="960" w:type="dxa"/>
            <w:tcBorders>
              <w:top w:val="single" w:sz="4" w:space="0" w:color="auto"/>
              <w:left w:val="nil"/>
              <w:bottom w:val="nil"/>
              <w:right w:val="single" w:sz="4" w:space="0" w:color="auto"/>
            </w:tcBorders>
            <w:shd w:val="clear" w:color="auto" w:fill="auto"/>
            <w:noWrap/>
            <w:vAlign w:val="bottom"/>
            <w:hideMark/>
          </w:tcPr>
          <w:p w14:paraId="2C2C5133" w14:textId="77777777" w:rsidR="00993B13" w:rsidRPr="00993B13" w:rsidRDefault="00993B13" w:rsidP="00993B13">
            <w:pPr>
              <w:spacing w:after="0" w:line="240" w:lineRule="auto"/>
              <w:jc w:val="center"/>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Дърва</w:t>
            </w:r>
          </w:p>
        </w:tc>
      </w:tr>
      <w:tr w:rsidR="00993B13" w:rsidRPr="00993B13" w14:paraId="77A4410B" w14:textId="77777777" w:rsidTr="00993B13">
        <w:trPr>
          <w:trHeight w:val="255"/>
          <w:jc w:val="center"/>
        </w:trPr>
        <w:tc>
          <w:tcPr>
            <w:tcW w:w="1564" w:type="dxa"/>
            <w:tcBorders>
              <w:top w:val="nil"/>
              <w:left w:val="single" w:sz="4" w:space="0" w:color="auto"/>
              <w:bottom w:val="single" w:sz="4" w:space="0" w:color="auto"/>
              <w:right w:val="single" w:sz="4" w:space="0" w:color="auto"/>
            </w:tcBorders>
            <w:shd w:val="clear" w:color="auto" w:fill="auto"/>
            <w:noWrap/>
            <w:vAlign w:val="bottom"/>
            <w:hideMark/>
          </w:tcPr>
          <w:p w14:paraId="5238228D" w14:textId="77777777" w:rsidR="00993B13" w:rsidRPr="00993B13" w:rsidRDefault="00993B13" w:rsidP="00993B13">
            <w:pPr>
              <w:spacing w:after="0" w:line="240" w:lineRule="auto"/>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4E926612" w14:textId="77777777" w:rsidR="00993B13" w:rsidRPr="00993B13" w:rsidRDefault="00993B13" w:rsidP="00993B13">
            <w:pPr>
              <w:spacing w:after="0" w:line="240" w:lineRule="auto"/>
              <w:jc w:val="center"/>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ха</w:t>
            </w:r>
          </w:p>
        </w:tc>
        <w:tc>
          <w:tcPr>
            <w:tcW w:w="960" w:type="dxa"/>
            <w:tcBorders>
              <w:top w:val="nil"/>
              <w:left w:val="nil"/>
              <w:bottom w:val="single" w:sz="4" w:space="0" w:color="auto"/>
              <w:right w:val="single" w:sz="4" w:space="0" w:color="auto"/>
            </w:tcBorders>
            <w:shd w:val="clear" w:color="auto" w:fill="auto"/>
            <w:noWrap/>
            <w:vAlign w:val="bottom"/>
            <w:hideMark/>
          </w:tcPr>
          <w:p w14:paraId="61629B20" w14:textId="77777777" w:rsidR="00993B13" w:rsidRPr="00993B13" w:rsidRDefault="00993B13" w:rsidP="00993B13">
            <w:pPr>
              <w:spacing w:after="0" w:line="240" w:lineRule="auto"/>
              <w:jc w:val="center"/>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м3</w:t>
            </w:r>
          </w:p>
        </w:tc>
        <w:tc>
          <w:tcPr>
            <w:tcW w:w="960" w:type="dxa"/>
            <w:tcBorders>
              <w:top w:val="nil"/>
              <w:left w:val="nil"/>
              <w:bottom w:val="single" w:sz="4" w:space="0" w:color="auto"/>
              <w:right w:val="single" w:sz="4" w:space="0" w:color="auto"/>
            </w:tcBorders>
            <w:shd w:val="clear" w:color="auto" w:fill="auto"/>
            <w:noWrap/>
            <w:vAlign w:val="bottom"/>
            <w:hideMark/>
          </w:tcPr>
          <w:p w14:paraId="1EE60B9F" w14:textId="77777777" w:rsidR="00993B13" w:rsidRPr="00993B13" w:rsidRDefault="00993B13" w:rsidP="00993B13">
            <w:pPr>
              <w:spacing w:after="0" w:line="240" w:lineRule="auto"/>
              <w:jc w:val="center"/>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маса м3</w:t>
            </w:r>
          </w:p>
        </w:tc>
        <w:tc>
          <w:tcPr>
            <w:tcW w:w="960" w:type="dxa"/>
            <w:tcBorders>
              <w:top w:val="nil"/>
              <w:left w:val="nil"/>
              <w:bottom w:val="single" w:sz="4" w:space="0" w:color="auto"/>
              <w:right w:val="single" w:sz="4" w:space="0" w:color="auto"/>
            </w:tcBorders>
            <w:shd w:val="clear" w:color="auto" w:fill="auto"/>
            <w:noWrap/>
            <w:vAlign w:val="bottom"/>
            <w:hideMark/>
          </w:tcPr>
          <w:p w14:paraId="7A5882F0" w14:textId="77777777" w:rsidR="00993B13" w:rsidRPr="00993B13" w:rsidRDefault="00993B13" w:rsidP="00993B13">
            <w:pPr>
              <w:spacing w:after="0" w:line="240" w:lineRule="auto"/>
              <w:jc w:val="center"/>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м3</w:t>
            </w:r>
          </w:p>
        </w:tc>
        <w:tc>
          <w:tcPr>
            <w:tcW w:w="960" w:type="dxa"/>
            <w:tcBorders>
              <w:top w:val="nil"/>
              <w:left w:val="nil"/>
              <w:bottom w:val="single" w:sz="4" w:space="0" w:color="auto"/>
              <w:right w:val="single" w:sz="4" w:space="0" w:color="auto"/>
            </w:tcBorders>
            <w:shd w:val="clear" w:color="auto" w:fill="auto"/>
            <w:noWrap/>
            <w:vAlign w:val="bottom"/>
            <w:hideMark/>
          </w:tcPr>
          <w:p w14:paraId="30A42986" w14:textId="77777777" w:rsidR="00993B13" w:rsidRPr="00993B13" w:rsidRDefault="00993B13" w:rsidP="00993B13">
            <w:pPr>
              <w:spacing w:after="0" w:line="240" w:lineRule="auto"/>
              <w:jc w:val="center"/>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м3</w:t>
            </w:r>
          </w:p>
        </w:tc>
        <w:tc>
          <w:tcPr>
            <w:tcW w:w="960" w:type="dxa"/>
            <w:tcBorders>
              <w:top w:val="nil"/>
              <w:left w:val="nil"/>
              <w:bottom w:val="single" w:sz="4" w:space="0" w:color="auto"/>
              <w:right w:val="single" w:sz="4" w:space="0" w:color="auto"/>
            </w:tcBorders>
            <w:shd w:val="clear" w:color="auto" w:fill="auto"/>
            <w:noWrap/>
            <w:vAlign w:val="bottom"/>
            <w:hideMark/>
          </w:tcPr>
          <w:p w14:paraId="24D9C8BB" w14:textId="77777777" w:rsidR="00993B13" w:rsidRPr="00993B13" w:rsidRDefault="00993B13" w:rsidP="00993B13">
            <w:pPr>
              <w:spacing w:after="0" w:line="240" w:lineRule="auto"/>
              <w:jc w:val="center"/>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м3</w:t>
            </w:r>
          </w:p>
        </w:tc>
        <w:tc>
          <w:tcPr>
            <w:tcW w:w="960" w:type="dxa"/>
            <w:tcBorders>
              <w:top w:val="nil"/>
              <w:left w:val="nil"/>
              <w:bottom w:val="single" w:sz="4" w:space="0" w:color="auto"/>
              <w:right w:val="single" w:sz="4" w:space="0" w:color="auto"/>
            </w:tcBorders>
            <w:shd w:val="clear" w:color="auto" w:fill="auto"/>
            <w:noWrap/>
            <w:vAlign w:val="bottom"/>
            <w:hideMark/>
          </w:tcPr>
          <w:p w14:paraId="51F6799C" w14:textId="77777777" w:rsidR="00993B13" w:rsidRPr="00993B13" w:rsidRDefault="00993B13" w:rsidP="00993B13">
            <w:pPr>
              <w:spacing w:after="0" w:line="240" w:lineRule="auto"/>
              <w:jc w:val="center"/>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м3</w:t>
            </w:r>
          </w:p>
        </w:tc>
      </w:tr>
      <w:tr w:rsidR="00993B13" w:rsidRPr="00993B13" w14:paraId="4AEB5C25" w14:textId="77777777" w:rsidTr="00993B13">
        <w:trPr>
          <w:trHeight w:val="255"/>
          <w:jc w:val="center"/>
        </w:trPr>
        <w:tc>
          <w:tcPr>
            <w:tcW w:w="8284" w:type="dxa"/>
            <w:gridSpan w:val="8"/>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36027FF" w14:textId="77777777" w:rsidR="00993B13" w:rsidRPr="00993B13" w:rsidRDefault="00993B13" w:rsidP="00993B13">
            <w:pPr>
              <w:spacing w:after="0" w:line="240" w:lineRule="auto"/>
              <w:rPr>
                <w:rFonts w:ascii="Times New Roman" w:eastAsia="Times New Roman" w:hAnsi="Times New Roman" w:cs="Times New Roman"/>
                <w:b/>
                <w:bCs/>
                <w:sz w:val="20"/>
                <w:szCs w:val="20"/>
              </w:rPr>
            </w:pPr>
            <w:r w:rsidRPr="00993B13">
              <w:rPr>
                <w:rFonts w:ascii="Times New Roman" w:eastAsia="Times New Roman" w:hAnsi="Times New Roman" w:cs="Times New Roman"/>
                <w:b/>
                <w:bCs/>
                <w:sz w:val="20"/>
                <w:szCs w:val="20"/>
              </w:rPr>
              <w:t>Общо А+Б</w:t>
            </w:r>
          </w:p>
        </w:tc>
      </w:tr>
      <w:tr w:rsidR="00993B13" w:rsidRPr="00993B13" w14:paraId="6CBDF452" w14:textId="77777777" w:rsidTr="00993B13">
        <w:trPr>
          <w:trHeight w:val="255"/>
          <w:jc w:val="center"/>
        </w:trPr>
        <w:tc>
          <w:tcPr>
            <w:tcW w:w="1564" w:type="dxa"/>
            <w:tcBorders>
              <w:top w:val="nil"/>
              <w:left w:val="single" w:sz="4" w:space="0" w:color="auto"/>
              <w:bottom w:val="single" w:sz="4" w:space="0" w:color="auto"/>
              <w:right w:val="single" w:sz="4" w:space="0" w:color="auto"/>
            </w:tcBorders>
            <w:shd w:val="clear" w:color="auto" w:fill="auto"/>
            <w:noWrap/>
            <w:vAlign w:val="bottom"/>
            <w:hideMark/>
          </w:tcPr>
          <w:p w14:paraId="423AD0AE" w14:textId="77777777" w:rsidR="00993B13" w:rsidRPr="00993B13" w:rsidRDefault="00993B13" w:rsidP="00993B13">
            <w:pPr>
              <w:spacing w:after="0" w:line="240" w:lineRule="auto"/>
              <w:rPr>
                <w:rFonts w:ascii="Times New Roman" w:eastAsia="Times New Roman" w:hAnsi="Times New Roman" w:cs="Times New Roman"/>
                <w:b/>
                <w:bCs/>
                <w:sz w:val="20"/>
                <w:szCs w:val="20"/>
              </w:rPr>
            </w:pPr>
            <w:r w:rsidRPr="00993B13">
              <w:rPr>
                <w:rFonts w:ascii="Times New Roman" w:eastAsia="Times New Roman" w:hAnsi="Times New Roman" w:cs="Times New Roman"/>
                <w:b/>
                <w:bCs/>
                <w:sz w:val="20"/>
                <w:szCs w:val="20"/>
              </w:rPr>
              <w:t>1. По ГСП</w:t>
            </w:r>
          </w:p>
        </w:tc>
        <w:tc>
          <w:tcPr>
            <w:tcW w:w="960" w:type="dxa"/>
            <w:tcBorders>
              <w:top w:val="nil"/>
              <w:left w:val="nil"/>
              <w:bottom w:val="single" w:sz="4" w:space="0" w:color="auto"/>
              <w:right w:val="single" w:sz="4" w:space="0" w:color="auto"/>
            </w:tcBorders>
            <w:shd w:val="clear" w:color="auto" w:fill="auto"/>
            <w:noWrap/>
            <w:vAlign w:val="bottom"/>
            <w:hideMark/>
          </w:tcPr>
          <w:p w14:paraId="656489DC" w14:textId="77777777" w:rsidR="00993B13" w:rsidRPr="00993B13" w:rsidRDefault="00993B13" w:rsidP="00993B13">
            <w:pPr>
              <w:spacing w:after="0" w:line="240" w:lineRule="auto"/>
              <w:jc w:val="right"/>
              <w:rPr>
                <w:rFonts w:ascii="Times New Roman" w:eastAsia="Times New Roman" w:hAnsi="Times New Roman" w:cs="Times New Roman"/>
                <w:b/>
                <w:bCs/>
                <w:sz w:val="20"/>
                <w:szCs w:val="20"/>
              </w:rPr>
            </w:pPr>
            <w:r w:rsidRPr="00993B13">
              <w:rPr>
                <w:rFonts w:ascii="Times New Roman" w:eastAsia="Times New Roman" w:hAnsi="Times New Roman" w:cs="Times New Roman"/>
                <w:b/>
                <w:bCs/>
                <w:sz w:val="20"/>
                <w:szCs w:val="20"/>
              </w:rPr>
              <w:t>625.5</w:t>
            </w:r>
          </w:p>
        </w:tc>
        <w:tc>
          <w:tcPr>
            <w:tcW w:w="960" w:type="dxa"/>
            <w:tcBorders>
              <w:top w:val="nil"/>
              <w:left w:val="nil"/>
              <w:bottom w:val="single" w:sz="4" w:space="0" w:color="auto"/>
              <w:right w:val="single" w:sz="4" w:space="0" w:color="auto"/>
            </w:tcBorders>
            <w:shd w:val="clear" w:color="auto" w:fill="auto"/>
            <w:noWrap/>
            <w:vAlign w:val="bottom"/>
            <w:hideMark/>
          </w:tcPr>
          <w:p w14:paraId="5D09B747" w14:textId="77777777" w:rsidR="00993B13" w:rsidRPr="00993B13" w:rsidRDefault="00993B13" w:rsidP="00993B13">
            <w:pPr>
              <w:spacing w:after="0" w:line="240" w:lineRule="auto"/>
              <w:jc w:val="right"/>
              <w:rPr>
                <w:rFonts w:ascii="Times New Roman" w:eastAsia="Times New Roman" w:hAnsi="Times New Roman" w:cs="Times New Roman"/>
                <w:b/>
                <w:bCs/>
                <w:sz w:val="20"/>
                <w:szCs w:val="20"/>
              </w:rPr>
            </w:pPr>
            <w:r w:rsidRPr="00993B13">
              <w:rPr>
                <w:rFonts w:ascii="Times New Roman" w:eastAsia="Times New Roman" w:hAnsi="Times New Roman" w:cs="Times New Roman"/>
                <w:b/>
                <w:bCs/>
                <w:sz w:val="20"/>
                <w:szCs w:val="20"/>
              </w:rPr>
              <w:t>28968</w:t>
            </w:r>
          </w:p>
        </w:tc>
        <w:tc>
          <w:tcPr>
            <w:tcW w:w="960" w:type="dxa"/>
            <w:tcBorders>
              <w:top w:val="nil"/>
              <w:left w:val="nil"/>
              <w:bottom w:val="single" w:sz="4" w:space="0" w:color="auto"/>
              <w:right w:val="single" w:sz="4" w:space="0" w:color="auto"/>
            </w:tcBorders>
            <w:shd w:val="clear" w:color="auto" w:fill="auto"/>
            <w:noWrap/>
            <w:vAlign w:val="bottom"/>
            <w:hideMark/>
          </w:tcPr>
          <w:p w14:paraId="58C91062" w14:textId="77777777" w:rsidR="00993B13" w:rsidRPr="00993B13" w:rsidRDefault="00993B13" w:rsidP="00993B13">
            <w:pPr>
              <w:spacing w:after="0" w:line="240" w:lineRule="auto"/>
              <w:jc w:val="right"/>
              <w:rPr>
                <w:rFonts w:ascii="Times New Roman" w:eastAsia="Times New Roman" w:hAnsi="Times New Roman" w:cs="Times New Roman"/>
                <w:b/>
                <w:bCs/>
                <w:sz w:val="20"/>
                <w:szCs w:val="20"/>
              </w:rPr>
            </w:pPr>
            <w:r w:rsidRPr="00993B13">
              <w:rPr>
                <w:rFonts w:ascii="Times New Roman" w:eastAsia="Times New Roman" w:hAnsi="Times New Roman" w:cs="Times New Roman"/>
                <w:b/>
                <w:bCs/>
                <w:sz w:val="20"/>
                <w:szCs w:val="20"/>
              </w:rPr>
              <w:t>24647</w:t>
            </w:r>
          </w:p>
        </w:tc>
        <w:tc>
          <w:tcPr>
            <w:tcW w:w="960" w:type="dxa"/>
            <w:tcBorders>
              <w:top w:val="nil"/>
              <w:left w:val="nil"/>
              <w:bottom w:val="single" w:sz="4" w:space="0" w:color="auto"/>
              <w:right w:val="single" w:sz="4" w:space="0" w:color="auto"/>
            </w:tcBorders>
            <w:shd w:val="clear" w:color="auto" w:fill="auto"/>
            <w:noWrap/>
            <w:vAlign w:val="bottom"/>
            <w:hideMark/>
          </w:tcPr>
          <w:p w14:paraId="34866787" w14:textId="77777777" w:rsidR="00993B13" w:rsidRPr="00993B13" w:rsidRDefault="00993B13" w:rsidP="00993B13">
            <w:pPr>
              <w:spacing w:after="0" w:line="240" w:lineRule="auto"/>
              <w:jc w:val="right"/>
              <w:rPr>
                <w:rFonts w:ascii="Times New Roman" w:eastAsia="Times New Roman" w:hAnsi="Times New Roman" w:cs="Times New Roman"/>
                <w:b/>
                <w:bCs/>
                <w:sz w:val="20"/>
                <w:szCs w:val="20"/>
              </w:rPr>
            </w:pPr>
            <w:r w:rsidRPr="00993B13">
              <w:rPr>
                <w:rFonts w:ascii="Times New Roman" w:eastAsia="Times New Roman" w:hAnsi="Times New Roman" w:cs="Times New Roman"/>
                <w:b/>
                <w:bCs/>
                <w:sz w:val="20"/>
                <w:szCs w:val="20"/>
              </w:rPr>
              <w:t>3729</w:t>
            </w:r>
          </w:p>
        </w:tc>
        <w:tc>
          <w:tcPr>
            <w:tcW w:w="960" w:type="dxa"/>
            <w:tcBorders>
              <w:top w:val="nil"/>
              <w:left w:val="nil"/>
              <w:bottom w:val="single" w:sz="4" w:space="0" w:color="auto"/>
              <w:right w:val="single" w:sz="4" w:space="0" w:color="auto"/>
            </w:tcBorders>
            <w:shd w:val="clear" w:color="auto" w:fill="auto"/>
            <w:noWrap/>
            <w:vAlign w:val="bottom"/>
            <w:hideMark/>
          </w:tcPr>
          <w:p w14:paraId="233E7D69" w14:textId="77777777" w:rsidR="00993B13" w:rsidRPr="00993B13" w:rsidRDefault="00993B13" w:rsidP="00993B13">
            <w:pPr>
              <w:spacing w:after="0" w:line="240" w:lineRule="auto"/>
              <w:jc w:val="right"/>
              <w:rPr>
                <w:rFonts w:ascii="Times New Roman" w:eastAsia="Times New Roman" w:hAnsi="Times New Roman" w:cs="Times New Roman"/>
                <w:b/>
                <w:bCs/>
                <w:sz w:val="20"/>
                <w:szCs w:val="20"/>
              </w:rPr>
            </w:pPr>
            <w:r w:rsidRPr="00993B13">
              <w:rPr>
                <w:rFonts w:ascii="Times New Roman" w:eastAsia="Times New Roman" w:hAnsi="Times New Roman" w:cs="Times New Roman"/>
                <w:b/>
                <w:bCs/>
                <w:sz w:val="20"/>
                <w:szCs w:val="20"/>
              </w:rPr>
              <w:t>5359</w:t>
            </w:r>
          </w:p>
        </w:tc>
        <w:tc>
          <w:tcPr>
            <w:tcW w:w="960" w:type="dxa"/>
            <w:tcBorders>
              <w:top w:val="nil"/>
              <w:left w:val="nil"/>
              <w:bottom w:val="single" w:sz="4" w:space="0" w:color="auto"/>
              <w:right w:val="single" w:sz="4" w:space="0" w:color="auto"/>
            </w:tcBorders>
            <w:shd w:val="clear" w:color="auto" w:fill="auto"/>
            <w:noWrap/>
            <w:vAlign w:val="bottom"/>
            <w:hideMark/>
          </w:tcPr>
          <w:p w14:paraId="2F5DF70B" w14:textId="77777777" w:rsidR="00993B13" w:rsidRPr="00993B13" w:rsidRDefault="00993B13" w:rsidP="00993B13">
            <w:pPr>
              <w:spacing w:after="0" w:line="240" w:lineRule="auto"/>
              <w:jc w:val="right"/>
              <w:rPr>
                <w:rFonts w:ascii="Times New Roman" w:eastAsia="Times New Roman" w:hAnsi="Times New Roman" w:cs="Times New Roman"/>
                <w:b/>
                <w:bCs/>
                <w:sz w:val="20"/>
                <w:szCs w:val="20"/>
              </w:rPr>
            </w:pPr>
            <w:r w:rsidRPr="00993B13">
              <w:rPr>
                <w:rFonts w:ascii="Times New Roman" w:eastAsia="Times New Roman" w:hAnsi="Times New Roman" w:cs="Times New Roman"/>
                <w:b/>
                <w:bCs/>
                <w:sz w:val="20"/>
                <w:szCs w:val="20"/>
              </w:rPr>
              <w:t>1561</w:t>
            </w:r>
          </w:p>
        </w:tc>
        <w:tc>
          <w:tcPr>
            <w:tcW w:w="960" w:type="dxa"/>
            <w:tcBorders>
              <w:top w:val="nil"/>
              <w:left w:val="nil"/>
              <w:bottom w:val="single" w:sz="4" w:space="0" w:color="auto"/>
              <w:right w:val="single" w:sz="4" w:space="0" w:color="auto"/>
            </w:tcBorders>
            <w:shd w:val="clear" w:color="auto" w:fill="auto"/>
            <w:noWrap/>
            <w:vAlign w:val="bottom"/>
            <w:hideMark/>
          </w:tcPr>
          <w:p w14:paraId="42DB28ED" w14:textId="77777777" w:rsidR="00993B13" w:rsidRPr="00993B13" w:rsidRDefault="00993B13" w:rsidP="00993B13">
            <w:pPr>
              <w:spacing w:after="0" w:line="240" w:lineRule="auto"/>
              <w:jc w:val="right"/>
              <w:rPr>
                <w:rFonts w:ascii="Times New Roman" w:eastAsia="Times New Roman" w:hAnsi="Times New Roman" w:cs="Times New Roman"/>
                <w:b/>
                <w:bCs/>
                <w:sz w:val="20"/>
                <w:szCs w:val="20"/>
              </w:rPr>
            </w:pPr>
            <w:r w:rsidRPr="00993B13">
              <w:rPr>
                <w:rFonts w:ascii="Times New Roman" w:eastAsia="Times New Roman" w:hAnsi="Times New Roman" w:cs="Times New Roman"/>
                <w:b/>
                <w:bCs/>
                <w:sz w:val="20"/>
                <w:szCs w:val="20"/>
              </w:rPr>
              <w:t>13998</w:t>
            </w:r>
          </w:p>
        </w:tc>
      </w:tr>
      <w:tr w:rsidR="00993B13" w:rsidRPr="00993B13" w14:paraId="47A6CFFD" w14:textId="77777777" w:rsidTr="00993B13">
        <w:trPr>
          <w:trHeight w:val="255"/>
          <w:jc w:val="center"/>
        </w:trPr>
        <w:tc>
          <w:tcPr>
            <w:tcW w:w="1564" w:type="dxa"/>
            <w:tcBorders>
              <w:top w:val="nil"/>
              <w:left w:val="single" w:sz="4" w:space="0" w:color="auto"/>
              <w:bottom w:val="single" w:sz="4" w:space="0" w:color="auto"/>
              <w:right w:val="single" w:sz="4" w:space="0" w:color="auto"/>
            </w:tcBorders>
            <w:shd w:val="clear" w:color="000000" w:fill="FFFFFF"/>
            <w:noWrap/>
            <w:vAlign w:val="bottom"/>
            <w:hideMark/>
          </w:tcPr>
          <w:p w14:paraId="4E52E107" w14:textId="77777777" w:rsidR="00993B13" w:rsidRPr="00993B13" w:rsidRDefault="00993B13" w:rsidP="00993B13">
            <w:pPr>
              <w:spacing w:after="0" w:line="240" w:lineRule="auto"/>
              <w:rPr>
                <w:rFonts w:ascii="Times New Roman" w:eastAsia="Times New Roman" w:hAnsi="Times New Roman" w:cs="Times New Roman"/>
                <w:b/>
                <w:bCs/>
                <w:sz w:val="20"/>
                <w:szCs w:val="20"/>
              </w:rPr>
            </w:pPr>
            <w:r w:rsidRPr="00993B13">
              <w:rPr>
                <w:rFonts w:ascii="Times New Roman" w:eastAsia="Times New Roman" w:hAnsi="Times New Roman" w:cs="Times New Roman"/>
                <w:b/>
                <w:bCs/>
                <w:sz w:val="20"/>
                <w:szCs w:val="20"/>
              </w:rPr>
              <w:t>2. Год. план</w:t>
            </w:r>
          </w:p>
        </w:tc>
        <w:tc>
          <w:tcPr>
            <w:tcW w:w="960" w:type="dxa"/>
            <w:tcBorders>
              <w:top w:val="nil"/>
              <w:left w:val="nil"/>
              <w:bottom w:val="single" w:sz="4" w:space="0" w:color="auto"/>
              <w:right w:val="single" w:sz="4" w:space="0" w:color="auto"/>
            </w:tcBorders>
            <w:shd w:val="clear" w:color="000000" w:fill="FFFF00"/>
            <w:noWrap/>
            <w:vAlign w:val="bottom"/>
            <w:hideMark/>
          </w:tcPr>
          <w:p w14:paraId="5C8FB178" w14:textId="77777777" w:rsidR="00993B13" w:rsidRPr="00993B13" w:rsidRDefault="00993B13" w:rsidP="00993B13">
            <w:pPr>
              <w:spacing w:after="0" w:line="240" w:lineRule="auto"/>
              <w:jc w:val="right"/>
              <w:rPr>
                <w:rFonts w:ascii="Times New Roman" w:eastAsia="Times New Roman" w:hAnsi="Times New Roman" w:cs="Times New Roman"/>
                <w:b/>
                <w:bCs/>
                <w:sz w:val="20"/>
                <w:szCs w:val="20"/>
              </w:rPr>
            </w:pPr>
            <w:r w:rsidRPr="00993B13">
              <w:rPr>
                <w:rFonts w:ascii="Times New Roman" w:eastAsia="Times New Roman" w:hAnsi="Times New Roman" w:cs="Times New Roman"/>
                <w:b/>
                <w:bCs/>
                <w:sz w:val="20"/>
                <w:szCs w:val="20"/>
              </w:rPr>
              <w:t>573.3</w:t>
            </w:r>
          </w:p>
        </w:tc>
        <w:tc>
          <w:tcPr>
            <w:tcW w:w="960" w:type="dxa"/>
            <w:tcBorders>
              <w:top w:val="nil"/>
              <w:left w:val="nil"/>
              <w:bottom w:val="single" w:sz="4" w:space="0" w:color="auto"/>
              <w:right w:val="single" w:sz="4" w:space="0" w:color="auto"/>
            </w:tcBorders>
            <w:shd w:val="clear" w:color="000000" w:fill="FFFF00"/>
            <w:noWrap/>
            <w:vAlign w:val="bottom"/>
            <w:hideMark/>
          </w:tcPr>
          <w:p w14:paraId="0F981FF7" w14:textId="77777777" w:rsidR="00993B13" w:rsidRPr="00993B13" w:rsidRDefault="00993B13" w:rsidP="00993B13">
            <w:pPr>
              <w:spacing w:after="0" w:line="240" w:lineRule="auto"/>
              <w:jc w:val="right"/>
              <w:rPr>
                <w:rFonts w:ascii="Times New Roman" w:eastAsia="Times New Roman" w:hAnsi="Times New Roman" w:cs="Times New Roman"/>
                <w:b/>
                <w:bCs/>
                <w:sz w:val="20"/>
                <w:szCs w:val="20"/>
              </w:rPr>
            </w:pPr>
            <w:r w:rsidRPr="00993B13">
              <w:rPr>
                <w:rFonts w:ascii="Times New Roman" w:eastAsia="Times New Roman" w:hAnsi="Times New Roman" w:cs="Times New Roman"/>
                <w:b/>
                <w:bCs/>
                <w:sz w:val="20"/>
                <w:szCs w:val="20"/>
              </w:rPr>
              <w:t>28591</w:t>
            </w:r>
          </w:p>
        </w:tc>
        <w:tc>
          <w:tcPr>
            <w:tcW w:w="960" w:type="dxa"/>
            <w:tcBorders>
              <w:top w:val="nil"/>
              <w:left w:val="nil"/>
              <w:bottom w:val="single" w:sz="4" w:space="0" w:color="auto"/>
              <w:right w:val="single" w:sz="4" w:space="0" w:color="auto"/>
            </w:tcBorders>
            <w:shd w:val="clear" w:color="000000" w:fill="FFFF00"/>
            <w:noWrap/>
            <w:vAlign w:val="bottom"/>
            <w:hideMark/>
          </w:tcPr>
          <w:p w14:paraId="5A0EF243" w14:textId="77777777" w:rsidR="00993B13" w:rsidRPr="00993B13" w:rsidRDefault="00993B13" w:rsidP="00993B13">
            <w:pPr>
              <w:spacing w:after="0" w:line="240" w:lineRule="auto"/>
              <w:jc w:val="right"/>
              <w:rPr>
                <w:rFonts w:ascii="Times New Roman" w:eastAsia="Times New Roman" w:hAnsi="Times New Roman" w:cs="Times New Roman"/>
                <w:b/>
                <w:bCs/>
                <w:sz w:val="20"/>
                <w:szCs w:val="20"/>
              </w:rPr>
            </w:pPr>
            <w:r w:rsidRPr="00993B13">
              <w:rPr>
                <w:rFonts w:ascii="Times New Roman" w:eastAsia="Times New Roman" w:hAnsi="Times New Roman" w:cs="Times New Roman"/>
                <w:b/>
                <w:bCs/>
                <w:sz w:val="20"/>
                <w:szCs w:val="20"/>
              </w:rPr>
              <w:t>25331</w:t>
            </w:r>
          </w:p>
        </w:tc>
        <w:tc>
          <w:tcPr>
            <w:tcW w:w="960" w:type="dxa"/>
            <w:tcBorders>
              <w:top w:val="nil"/>
              <w:left w:val="nil"/>
              <w:bottom w:val="single" w:sz="4" w:space="0" w:color="auto"/>
              <w:right w:val="single" w:sz="4" w:space="0" w:color="auto"/>
            </w:tcBorders>
            <w:shd w:val="clear" w:color="000000" w:fill="FFFF00"/>
            <w:noWrap/>
            <w:vAlign w:val="bottom"/>
            <w:hideMark/>
          </w:tcPr>
          <w:p w14:paraId="0A70E2A3" w14:textId="77777777" w:rsidR="00993B13" w:rsidRPr="00993B13" w:rsidRDefault="00993B13" w:rsidP="00993B13">
            <w:pPr>
              <w:spacing w:after="0" w:line="240" w:lineRule="auto"/>
              <w:jc w:val="right"/>
              <w:rPr>
                <w:rFonts w:ascii="Times New Roman" w:eastAsia="Times New Roman" w:hAnsi="Times New Roman" w:cs="Times New Roman"/>
                <w:b/>
                <w:bCs/>
                <w:sz w:val="20"/>
                <w:szCs w:val="20"/>
              </w:rPr>
            </w:pPr>
            <w:r w:rsidRPr="00993B13">
              <w:rPr>
                <w:rFonts w:ascii="Times New Roman" w:eastAsia="Times New Roman" w:hAnsi="Times New Roman" w:cs="Times New Roman"/>
                <w:b/>
                <w:bCs/>
                <w:sz w:val="20"/>
                <w:szCs w:val="20"/>
              </w:rPr>
              <w:t>3239</w:t>
            </w:r>
          </w:p>
        </w:tc>
        <w:tc>
          <w:tcPr>
            <w:tcW w:w="960" w:type="dxa"/>
            <w:tcBorders>
              <w:top w:val="nil"/>
              <w:left w:val="nil"/>
              <w:bottom w:val="single" w:sz="4" w:space="0" w:color="auto"/>
              <w:right w:val="single" w:sz="4" w:space="0" w:color="auto"/>
            </w:tcBorders>
            <w:shd w:val="clear" w:color="000000" w:fill="FFFF00"/>
            <w:noWrap/>
            <w:vAlign w:val="bottom"/>
            <w:hideMark/>
          </w:tcPr>
          <w:p w14:paraId="27B34914" w14:textId="77777777" w:rsidR="00993B13" w:rsidRPr="00993B13" w:rsidRDefault="00993B13" w:rsidP="00993B13">
            <w:pPr>
              <w:spacing w:after="0" w:line="240" w:lineRule="auto"/>
              <w:jc w:val="right"/>
              <w:rPr>
                <w:rFonts w:ascii="Times New Roman" w:eastAsia="Times New Roman" w:hAnsi="Times New Roman" w:cs="Times New Roman"/>
                <w:b/>
                <w:bCs/>
                <w:sz w:val="20"/>
                <w:szCs w:val="20"/>
              </w:rPr>
            </w:pPr>
            <w:r w:rsidRPr="00993B13">
              <w:rPr>
                <w:rFonts w:ascii="Times New Roman" w:eastAsia="Times New Roman" w:hAnsi="Times New Roman" w:cs="Times New Roman"/>
                <w:b/>
                <w:bCs/>
                <w:sz w:val="20"/>
                <w:szCs w:val="20"/>
              </w:rPr>
              <w:t>2281</w:t>
            </w:r>
          </w:p>
        </w:tc>
        <w:tc>
          <w:tcPr>
            <w:tcW w:w="960" w:type="dxa"/>
            <w:tcBorders>
              <w:top w:val="nil"/>
              <w:left w:val="nil"/>
              <w:bottom w:val="single" w:sz="4" w:space="0" w:color="auto"/>
              <w:right w:val="single" w:sz="4" w:space="0" w:color="auto"/>
            </w:tcBorders>
            <w:shd w:val="clear" w:color="000000" w:fill="FFFF00"/>
            <w:noWrap/>
            <w:vAlign w:val="bottom"/>
            <w:hideMark/>
          </w:tcPr>
          <w:p w14:paraId="24075125" w14:textId="77777777" w:rsidR="00993B13" w:rsidRPr="00993B13" w:rsidRDefault="00993B13" w:rsidP="00993B13">
            <w:pPr>
              <w:spacing w:after="0" w:line="240" w:lineRule="auto"/>
              <w:jc w:val="right"/>
              <w:rPr>
                <w:rFonts w:ascii="Times New Roman" w:eastAsia="Times New Roman" w:hAnsi="Times New Roman" w:cs="Times New Roman"/>
                <w:b/>
                <w:bCs/>
                <w:sz w:val="20"/>
                <w:szCs w:val="20"/>
              </w:rPr>
            </w:pPr>
            <w:r w:rsidRPr="00993B13">
              <w:rPr>
                <w:rFonts w:ascii="Times New Roman" w:eastAsia="Times New Roman" w:hAnsi="Times New Roman" w:cs="Times New Roman"/>
                <w:b/>
                <w:bCs/>
                <w:sz w:val="20"/>
                <w:szCs w:val="20"/>
              </w:rPr>
              <w:t>297</w:t>
            </w:r>
          </w:p>
        </w:tc>
        <w:tc>
          <w:tcPr>
            <w:tcW w:w="960" w:type="dxa"/>
            <w:tcBorders>
              <w:top w:val="nil"/>
              <w:left w:val="nil"/>
              <w:bottom w:val="single" w:sz="4" w:space="0" w:color="auto"/>
              <w:right w:val="single" w:sz="4" w:space="0" w:color="auto"/>
            </w:tcBorders>
            <w:shd w:val="clear" w:color="000000" w:fill="FFFF00"/>
            <w:noWrap/>
            <w:vAlign w:val="bottom"/>
            <w:hideMark/>
          </w:tcPr>
          <w:p w14:paraId="47C0B9DB" w14:textId="77777777" w:rsidR="00993B13" w:rsidRPr="00993B13" w:rsidRDefault="00993B13" w:rsidP="00993B13">
            <w:pPr>
              <w:spacing w:after="0" w:line="240" w:lineRule="auto"/>
              <w:jc w:val="right"/>
              <w:rPr>
                <w:rFonts w:ascii="Times New Roman" w:eastAsia="Times New Roman" w:hAnsi="Times New Roman" w:cs="Times New Roman"/>
                <w:b/>
                <w:bCs/>
                <w:sz w:val="20"/>
                <w:szCs w:val="20"/>
              </w:rPr>
            </w:pPr>
            <w:r w:rsidRPr="00993B13">
              <w:rPr>
                <w:rFonts w:ascii="Times New Roman" w:eastAsia="Times New Roman" w:hAnsi="Times New Roman" w:cs="Times New Roman"/>
                <w:b/>
                <w:bCs/>
                <w:sz w:val="20"/>
                <w:szCs w:val="20"/>
              </w:rPr>
              <w:t>19514</w:t>
            </w:r>
          </w:p>
        </w:tc>
      </w:tr>
      <w:tr w:rsidR="00993B13" w:rsidRPr="00993B13" w14:paraId="39B08A5E" w14:textId="77777777" w:rsidTr="00993B13">
        <w:trPr>
          <w:trHeight w:val="255"/>
          <w:jc w:val="center"/>
        </w:trPr>
        <w:tc>
          <w:tcPr>
            <w:tcW w:w="1564" w:type="dxa"/>
            <w:tcBorders>
              <w:top w:val="nil"/>
              <w:left w:val="single" w:sz="4" w:space="0" w:color="auto"/>
              <w:bottom w:val="single" w:sz="4" w:space="0" w:color="auto"/>
              <w:right w:val="single" w:sz="4" w:space="0" w:color="auto"/>
            </w:tcBorders>
            <w:shd w:val="clear" w:color="auto" w:fill="auto"/>
            <w:noWrap/>
            <w:vAlign w:val="bottom"/>
            <w:hideMark/>
          </w:tcPr>
          <w:p w14:paraId="6585F70C" w14:textId="77777777" w:rsidR="00993B13" w:rsidRPr="00993B13" w:rsidRDefault="00993B13" w:rsidP="00993B13">
            <w:pPr>
              <w:spacing w:after="0" w:line="240" w:lineRule="auto"/>
              <w:rPr>
                <w:rFonts w:ascii="Times New Roman" w:eastAsia="Times New Roman" w:hAnsi="Times New Roman" w:cs="Times New Roman"/>
                <w:b/>
                <w:bCs/>
                <w:sz w:val="20"/>
                <w:szCs w:val="20"/>
              </w:rPr>
            </w:pPr>
            <w:r w:rsidRPr="00993B13">
              <w:rPr>
                <w:rFonts w:ascii="Times New Roman" w:eastAsia="Times New Roman" w:hAnsi="Times New Roman" w:cs="Times New Roman"/>
                <w:b/>
                <w:bCs/>
                <w:sz w:val="20"/>
                <w:szCs w:val="20"/>
              </w:rPr>
              <w:t>% (2/1)</w:t>
            </w:r>
          </w:p>
        </w:tc>
        <w:tc>
          <w:tcPr>
            <w:tcW w:w="960" w:type="dxa"/>
            <w:tcBorders>
              <w:top w:val="nil"/>
              <w:left w:val="nil"/>
              <w:bottom w:val="single" w:sz="4" w:space="0" w:color="auto"/>
              <w:right w:val="single" w:sz="4" w:space="0" w:color="auto"/>
            </w:tcBorders>
            <w:shd w:val="clear" w:color="auto" w:fill="auto"/>
            <w:noWrap/>
            <w:vAlign w:val="bottom"/>
            <w:hideMark/>
          </w:tcPr>
          <w:p w14:paraId="5F6374E7"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92</w:t>
            </w:r>
          </w:p>
        </w:tc>
        <w:tc>
          <w:tcPr>
            <w:tcW w:w="960" w:type="dxa"/>
            <w:tcBorders>
              <w:top w:val="nil"/>
              <w:left w:val="nil"/>
              <w:bottom w:val="single" w:sz="4" w:space="0" w:color="auto"/>
              <w:right w:val="single" w:sz="4" w:space="0" w:color="auto"/>
            </w:tcBorders>
            <w:shd w:val="clear" w:color="auto" w:fill="auto"/>
            <w:noWrap/>
            <w:vAlign w:val="bottom"/>
            <w:hideMark/>
          </w:tcPr>
          <w:p w14:paraId="0588B131"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99</w:t>
            </w:r>
          </w:p>
        </w:tc>
        <w:tc>
          <w:tcPr>
            <w:tcW w:w="960" w:type="dxa"/>
            <w:tcBorders>
              <w:top w:val="nil"/>
              <w:left w:val="nil"/>
              <w:bottom w:val="single" w:sz="4" w:space="0" w:color="auto"/>
              <w:right w:val="single" w:sz="4" w:space="0" w:color="auto"/>
            </w:tcBorders>
            <w:shd w:val="clear" w:color="auto" w:fill="auto"/>
            <w:noWrap/>
            <w:vAlign w:val="bottom"/>
            <w:hideMark/>
          </w:tcPr>
          <w:p w14:paraId="68024E29"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103</w:t>
            </w:r>
          </w:p>
        </w:tc>
        <w:tc>
          <w:tcPr>
            <w:tcW w:w="960" w:type="dxa"/>
            <w:tcBorders>
              <w:top w:val="nil"/>
              <w:left w:val="nil"/>
              <w:bottom w:val="single" w:sz="4" w:space="0" w:color="auto"/>
              <w:right w:val="single" w:sz="4" w:space="0" w:color="auto"/>
            </w:tcBorders>
            <w:shd w:val="clear" w:color="auto" w:fill="auto"/>
            <w:noWrap/>
            <w:vAlign w:val="bottom"/>
            <w:hideMark/>
          </w:tcPr>
          <w:p w14:paraId="3B7D5EED"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87</w:t>
            </w:r>
          </w:p>
        </w:tc>
        <w:tc>
          <w:tcPr>
            <w:tcW w:w="960" w:type="dxa"/>
            <w:tcBorders>
              <w:top w:val="nil"/>
              <w:left w:val="nil"/>
              <w:bottom w:val="single" w:sz="4" w:space="0" w:color="auto"/>
              <w:right w:val="single" w:sz="4" w:space="0" w:color="auto"/>
            </w:tcBorders>
            <w:shd w:val="clear" w:color="auto" w:fill="auto"/>
            <w:noWrap/>
            <w:vAlign w:val="bottom"/>
            <w:hideMark/>
          </w:tcPr>
          <w:p w14:paraId="53AF7061"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43</w:t>
            </w:r>
          </w:p>
        </w:tc>
        <w:tc>
          <w:tcPr>
            <w:tcW w:w="960" w:type="dxa"/>
            <w:tcBorders>
              <w:top w:val="nil"/>
              <w:left w:val="nil"/>
              <w:bottom w:val="single" w:sz="4" w:space="0" w:color="auto"/>
              <w:right w:val="single" w:sz="4" w:space="0" w:color="auto"/>
            </w:tcBorders>
            <w:shd w:val="clear" w:color="auto" w:fill="auto"/>
            <w:noWrap/>
            <w:vAlign w:val="bottom"/>
            <w:hideMark/>
          </w:tcPr>
          <w:p w14:paraId="0C77219E"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19</w:t>
            </w:r>
          </w:p>
        </w:tc>
        <w:tc>
          <w:tcPr>
            <w:tcW w:w="960" w:type="dxa"/>
            <w:tcBorders>
              <w:top w:val="nil"/>
              <w:left w:val="nil"/>
              <w:bottom w:val="single" w:sz="4" w:space="0" w:color="auto"/>
              <w:right w:val="single" w:sz="4" w:space="0" w:color="auto"/>
            </w:tcBorders>
            <w:shd w:val="clear" w:color="auto" w:fill="auto"/>
            <w:noWrap/>
            <w:vAlign w:val="bottom"/>
            <w:hideMark/>
          </w:tcPr>
          <w:p w14:paraId="51515ED9"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139</w:t>
            </w:r>
          </w:p>
        </w:tc>
      </w:tr>
      <w:tr w:rsidR="00993B13" w:rsidRPr="00993B13" w14:paraId="089B239D" w14:textId="77777777" w:rsidTr="00993B13">
        <w:trPr>
          <w:trHeight w:val="255"/>
          <w:jc w:val="center"/>
        </w:trPr>
        <w:tc>
          <w:tcPr>
            <w:tcW w:w="8284" w:type="dxa"/>
            <w:gridSpan w:val="8"/>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44B90254" w14:textId="77777777" w:rsidR="00993B13" w:rsidRPr="00993B13" w:rsidRDefault="00993B13" w:rsidP="00993B13">
            <w:pPr>
              <w:spacing w:after="0" w:line="240" w:lineRule="auto"/>
              <w:rPr>
                <w:rFonts w:ascii="Times New Roman" w:eastAsia="Times New Roman" w:hAnsi="Times New Roman" w:cs="Times New Roman"/>
                <w:sz w:val="20"/>
                <w:szCs w:val="20"/>
              </w:rPr>
            </w:pPr>
            <w:proofErr w:type="spellStart"/>
            <w:r w:rsidRPr="00993B13">
              <w:rPr>
                <w:rFonts w:ascii="Times New Roman" w:eastAsia="Times New Roman" w:hAnsi="Times New Roman" w:cs="Times New Roman"/>
                <w:sz w:val="20"/>
                <w:szCs w:val="20"/>
              </w:rPr>
              <w:t>А.Иглолистни</w:t>
            </w:r>
            <w:proofErr w:type="spellEnd"/>
          </w:p>
        </w:tc>
      </w:tr>
      <w:tr w:rsidR="00993B13" w:rsidRPr="00993B13" w14:paraId="40EB2853" w14:textId="77777777" w:rsidTr="00993B13">
        <w:trPr>
          <w:trHeight w:val="255"/>
          <w:jc w:val="center"/>
        </w:trPr>
        <w:tc>
          <w:tcPr>
            <w:tcW w:w="1564" w:type="dxa"/>
            <w:tcBorders>
              <w:top w:val="nil"/>
              <w:left w:val="single" w:sz="4" w:space="0" w:color="auto"/>
              <w:bottom w:val="single" w:sz="4" w:space="0" w:color="auto"/>
              <w:right w:val="single" w:sz="4" w:space="0" w:color="auto"/>
            </w:tcBorders>
            <w:shd w:val="clear" w:color="auto" w:fill="auto"/>
            <w:noWrap/>
            <w:vAlign w:val="bottom"/>
            <w:hideMark/>
          </w:tcPr>
          <w:p w14:paraId="42B2025F" w14:textId="77777777" w:rsidR="00993B13" w:rsidRPr="00993B13" w:rsidRDefault="00993B13" w:rsidP="00993B13">
            <w:pPr>
              <w:spacing w:after="0" w:line="240" w:lineRule="auto"/>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1. По ГСП</w:t>
            </w:r>
          </w:p>
        </w:tc>
        <w:tc>
          <w:tcPr>
            <w:tcW w:w="960" w:type="dxa"/>
            <w:tcBorders>
              <w:top w:val="nil"/>
              <w:left w:val="nil"/>
              <w:bottom w:val="single" w:sz="4" w:space="0" w:color="auto"/>
              <w:right w:val="single" w:sz="4" w:space="0" w:color="auto"/>
            </w:tcBorders>
            <w:shd w:val="clear" w:color="auto" w:fill="auto"/>
            <w:noWrap/>
            <w:vAlign w:val="bottom"/>
            <w:hideMark/>
          </w:tcPr>
          <w:p w14:paraId="4211C32A"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113.2</w:t>
            </w:r>
          </w:p>
        </w:tc>
        <w:tc>
          <w:tcPr>
            <w:tcW w:w="960" w:type="dxa"/>
            <w:tcBorders>
              <w:top w:val="nil"/>
              <w:left w:val="nil"/>
              <w:bottom w:val="single" w:sz="4" w:space="0" w:color="auto"/>
              <w:right w:val="single" w:sz="4" w:space="0" w:color="auto"/>
            </w:tcBorders>
            <w:shd w:val="clear" w:color="auto" w:fill="auto"/>
            <w:noWrap/>
            <w:vAlign w:val="bottom"/>
            <w:hideMark/>
          </w:tcPr>
          <w:p w14:paraId="3E78F521"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5472</w:t>
            </w:r>
          </w:p>
        </w:tc>
        <w:tc>
          <w:tcPr>
            <w:tcW w:w="960" w:type="dxa"/>
            <w:tcBorders>
              <w:top w:val="nil"/>
              <w:left w:val="nil"/>
              <w:bottom w:val="single" w:sz="4" w:space="0" w:color="auto"/>
              <w:right w:val="single" w:sz="4" w:space="0" w:color="auto"/>
            </w:tcBorders>
            <w:shd w:val="clear" w:color="auto" w:fill="auto"/>
            <w:noWrap/>
            <w:vAlign w:val="bottom"/>
            <w:hideMark/>
          </w:tcPr>
          <w:p w14:paraId="4160C8C8"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4156</w:t>
            </w:r>
          </w:p>
        </w:tc>
        <w:tc>
          <w:tcPr>
            <w:tcW w:w="960" w:type="dxa"/>
            <w:tcBorders>
              <w:top w:val="nil"/>
              <w:left w:val="nil"/>
              <w:bottom w:val="single" w:sz="4" w:space="0" w:color="auto"/>
              <w:right w:val="single" w:sz="4" w:space="0" w:color="auto"/>
            </w:tcBorders>
            <w:shd w:val="clear" w:color="auto" w:fill="auto"/>
            <w:noWrap/>
            <w:vAlign w:val="bottom"/>
            <w:hideMark/>
          </w:tcPr>
          <w:p w14:paraId="390379AC"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760</w:t>
            </w:r>
          </w:p>
        </w:tc>
        <w:tc>
          <w:tcPr>
            <w:tcW w:w="960" w:type="dxa"/>
            <w:tcBorders>
              <w:top w:val="nil"/>
              <w:left w:val="nil"/>
              <w:bottom w:val="single" w:sz="4" w:space="0" w:color="auto"/>
              <w:right w:val="single" w:sz="4" w:space="0" w:color="auto"/>
            </w:tcBorders>
            <w:shd w:val="clear" w:color="auto" w:fill="auto"/>
            <w:noWrap/>
            <w:vAlign w:val="bottom"/>
            <w:hideMark/>
          </w:tcPr>
          <w:p w14:paraId="555F8D3B"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1667</w:t>
            </w:r>
          </w:p>
        </w:tc>
        <w:tc>
          <w:tcPr>
            <w:tcW w:w="960" w:type="dxa"/>
            <w:tcBorders>
              <w:top w:val="nil"/>
              <w:left w:val="nil"/>
              <w:bottom w:val="single" w:sz="4" w:space="0" w:color="auto"/>
              <w:right w:val="single" w:sz="4" w:space="0" w:color="auto"/>
            </w:tcBorders>
            <w:shd w:val="clear" w:color="auto" w:fill="auto"/>
            <w:noWrap/>
            <w:vAlign w:val="bottom"/>
            <w:hideMark/>
          </w:tcPr>
          <w:p w14:paraId="4DB9F0CA"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232</w:t>
            </w:r>
          </w:p>
        </w:tc>
        <w:tc>
          <w:tcPr>
            <w:tcW w:w="960" w:type="dxa"/>
            <w:tcBorders>
              <w:top w:val="nil"/>
              <w:left w:val="nil"/>
              <w:bottom w:val="single" w:sz="4" w:space="0" w:color="auto"/>
              <w:right w:val="single" w:sz="4" w:space="0" w:color="auto"/>
            </w:tcBorders>
            <w:shd w:val="clear" w:color="auto" w:fill="auto"/>
            <w:noWrap/>
            <w:vAlign w:val="bottom"/>
            <w:hideMark/>
          </w:tcPr>
          <w:p w14:paraId="715765D9"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1497</w:t>
            </w:r>
          </w:p>
        </w:tc>
      </w:tr>
      <w:tr w:rsidR="00993B13" w:rsidRPr="00993B13" w14:paraId="1D9DB7DB" w14:textId="77777777" w:rsidTr="00993B13">
        <w:trPr>
          <w:trHeight w:val="255"/>
          <w:jc w:val="center"/>
        </w:trPr>
        <w:tc>
          <w:tcPr>
            <w:tcW w:w="1564" w:type="dxa"/>
            <w:tcBorders>
              <w:top w:val="nil"/>
              <w:left w:val="single" w:sz="4" w:space="0" w:color="auto"/>
              <w:bottom w:val="single" w:sz="4" w:space="0" w:color="auto"/>
              <w:right w:val="single" w:sz="4" w:space="0" w:color="auto"/>
            </w:tcBorders>
            <w:shd w:val="clear" w:color="000000" w:fill="FFFFFF"/>
            <w:noWrap/>
            <w:vAlign w:val="bottom"/>
            <w:hideMark/>
          </w:tcPr>
          <w:p w14:paraId="1876C09C" w14:textId="77777777" w:rsidR="00993B13" w:rsidRPr="00993B13" w:rsidRDefault="00993B13" w:rsidP="00993B13">
            <w:pPr>
              <w:spacing w:after="0" w:line="240" w:lineRule="auto"/>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2. Год. план</w:t>
            </w:r>
          </w:p>
        </w:tc>
        <w:tc>
          <w:tcPr>
            <w:tcW w:w="960" w:type="dxa"/>
            <w:tcBorders>
              <w:top w:val="nil"/>
              <w:left w:val="nil"/>
              <w:bottom w:val="single" w:sz="4" w:space="0" w:color="auto"/>
              <w:right w:val="single" w:sz="4" w:space="0" w:color="auto"/>
            </w:tcBorders>
            <w:shd w:val="clear" w:color="auto" w:fill="auto"/>
            <w:noWrap/>
            <w:vAlign w:val="bottom"/>
            <w:hideMark/>
          </w:tcPr>
          <w:p w14:paraId="1EC7ECF4"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211</w:t>
            </w:r>
          </w:p>
        </w:tc>
        <w:tc>
          <w:tcPr>
            <w:tcW w:w="960" w:type="dxa"/>
            <w:tcBorders>
              <w:top w:val="nil"/>
              <w:left w:val="nil"/>
              <w:bottom w:val="single" w:sz="4" w:space="0" w:color="auto"/>
              <w:right w:val="single" w:sz="4" w:space="0" w:color="auto"/>
            </w:tcBorders>
            <w:shd w:val="clear" w:color="auto" w:fill="auto"/>
            <w:noWrap/>
            <w:vAlign w:val="bottom"/>
            <w:hideMark/>
          </w:tcPr>
          <w:p w14:paraId="76D9FCAB"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11555</w:t>
            </w:r>
          </w:p>
        </w:tc>
        <w:tc>
          <w:tcPr>
            <w:tcW w:w="960" w:type="dxa"/>
            <w:tcBorders>
              <w:top w:val="nil"/>
              <w:left w:val="nil"/>
              <w:bottom w:val="single" w:sz="4" w:space="0" w:color="auto"/>
              <w:right w:val="single" w:sz="4" w:space="0" w:color="auto"/>
            </w:tcBorders>
            <w:shd w:val="clear" w:color="auto" w:fill="auto"/>
            <w:noWrap/>
            <w:vAlign w:val="bottom"/>
            <w:hideMark/>
          </w:tcPr>
          <w:p w14:paraId="23BF1685"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9880</w:t>
            </w:r>
          </w:p>
        </w:tc>
        <w:tc>
          <w:tcPr>
            <w:tcW w:w="960" w:type="dxa"/>
            <w:tcBorders>
              <w:top w:val="nil"/>
              <w:left w:val="nil"/>
              <w:bottom w:val="single" w:sz="4" w:space="0" w:color="auto"/>
              <w:right w:val="single" w:sz="4" w:space="0" w:color="auto"/>
            </w:tcBorders>
            <w:shd w:val="clear" w:color="auto" w:fill="auto"/>
            <w:noWrap/>
            <w:vAlign w:val="bottom"/>
            <w:hideMark/>
          </w:tcPr>
          <w:p w14:paraId="74CFC375"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1558</w:t>
            </w:r>
          </w:p>
        </w:tc>
        <w:tc>
          <w:tcPr>
            <w:tcW w:w="960" w:type="dxa"/>
            <w:tcBorders>
              <w:top w:val="nil"/>
              <w:left w:val="nil"/>
              <w:bottom w:val="single" w:sz="4" w:space="0" w:color="auto"/>
              <w:right w:val="single" w:sz="4" w:space="0" w:color="auto"/>
            </w:tcBorders>
            <w:shd w:val="clear" w:color="auto" w:fill="auto"/>
            <w:noWrap/>
            <w:vAlign w:val="bottom"/>
            <w:hideMark/>
          </w:tcPr>
          <w:p w14:paraId="618A42DB"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1313</w:t>
            </w:r>
          </w:p>
        </w:tc>
        <w:tc>
          <w:tcPr>
            <w:tcW w:w="960" w:type="dxa"/>
            <w:tcBorders>
              <w:top w:val="nil"/>
              <w:left w:val="nil"/>
              <w:bottom w:val="single" w:sz="4" w:space="0" w:color="auto"/>
              <w:right w:val="single" w:sz="4" w:space="0" w:color="auto"/>
            </w:tcBorders>
            <w:shd w:val="clear" w:color="auto" w:fill="auto"/>
            <w:noWrap/>
            <w:vAlign w:val="bottom"/>
            <w:hideMark/>
          </w:tcPr>
          <w:p w14:paraId="1033C65F"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78</w:t>
            </w:r>
          </w:p>
        </w:tc>
        <w:tc>
          <w:tcPr>
            <w:tcW w:w="960" w:type="dxa"/>
            <w:tcBorders>
              <w:top w:val="nil"/>
              <w:left w:val="nil"/>
              <w:bottom w:val="single" w:sz="4" w:space="0" w:color="auto"/>
              <w:right w:val="single" w:sz="4" w:space="0" w:color="auto"/>
            </w:tcBorders>
            <w:shd w:val="clear" w:color="auto" w:fill="auto"/>
            <w:noWrap/>
            <w:vAlign w:val="bottom"/>
            <w:hideMark/>
          </w:tcPr>
          <w:p w14:paraId="2D4DD2D3"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6931</w:t>
            </w:r>
          </w:p>
        </w:tc>
      </w:tr>
      <w:tr w:rsidR="00993B13" w:rsidRPr="00993B13" w14:paraId="4B04D6E9" w14:textId="77777777" w:rsidTr="00993B13">
        <w:trPr>
          <w:trHeight w:val="255"/>
          <w:jc w:val="center"/>
        </w:trPr>
        <w:tc>
          <w:tcPr>
            <w:tcW w:w="1564" w:type="dxa"/>
            <w:tcBorders>
              <w:top w:val="nil"/>
              <w:left w:val="single" w:sz="4" w:space="0" w:color="auto"/>
              <w:bottom w:val="single" w:sz="4" w:space="0" w:color="auto"/>
              <w:right w:val="single" w:sz="4" w:space="0" w:color="auto"/>
            </w:tcBorders>
            <w:shd w:val="clear" w:color="auto" w:fill="auto"/>
            <w:noWrap/>
            <w:vAlign w:val="bottom"/>
            <w:hideMark/>
          </w:tcPr>
          <w:p w14:paraId="46A2FFCF" w14:textId="77777777" w:rsidR="00993B13" w:rsidRPr="00993B13" w:rsidRDefault="00993B13" w:rsidP="00993B13">
            <w:pPr>
              <w:spacing w:after="0" w:line="240" w:lineRule="auto"/>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 (2/1)</w:t>
            </w:r>
          </w:p>
        </w:tc>
        <w:tc>
          <w:tcPr>
            <w:tcW w:w="960" w:type="dxa"/>
            <w:tcBorders>
              <w:top w:val="nil"/>
              <w:left w:val="nil"/>
              <w:bottom w:val="single" w:sz="4" w:space="0" w:color="auto"/>
              <w:right w:val="single" w:sz="4" w:space="0" w:color="auto"/>
            </w:tcBorders>
            <w:shd w:val="clear" w:color="auto" w:fill="auto"/>
            <w:noWrap/>
            <w:vAlign w:val="bottom"/>
            <w:hideMark/>
          </w:tcPr>
          <w:p w14:paraId="763C8B54"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187</w:t>
            </w:r>
          </w:p>
        </w:tc>
        <w:tc>
          <w:tcPr>
            <w:tcW w:w="960" w:type="dxa"/>
            <w:tcBorders>
              <w:top w:val="nil"/>
              <w:left w:val="nil"/>
              <w:bottom w:val="single" w:sz="4" w:space="0" w:color="auto"/>
              <w:right w:val="single" w:sz="4" w:space="0" w:color="auto"/>
            </w:tcBorders>
            <w:shd w:val="clear" w:color="auto" w:fill="auto"/>
            <w:noWrap/>
            <w:vAlign w:val="bottom"/>
            <w:hideMark/>
          </w:tcPr>
          <w:p w14:paraId="0BB9FB46"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211</w:t>
            </w:r>
          </w:p>
        </w:tc>
        <w:tc>
          <w:tcPr>
            <w:tcW w:w="960" w:type="dxa"/>
            <w:tcBorders>
              <w:top w:val="nil"/>
              <w:left w:val="nil"/>
              <w:bottom w:val="single" w:sz="4" w:space="0" w:color="auto"/>
              <w:right w:val="single" w:sz="4" w:space="0" w:color="auto"/>
            </w:tcBorders>
            <w:shd w:val="clear" w:color="auto" w:fill="auto"/>
            <w:noWrap/>
            <w:vAlign w:val="bottom"/>
            <w:hideMark/>
          </w:tcPr>
          <w:p w14:paraId="78E95350"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238</w:t>
            </w:r>
          </w:p>
        </w:tc>
        <w:tc>
          <w:tcPr>
            <w:tcW w:w="960" w:type="dxa"/>
            <w:tcBorders>
              <w:top w:val="nil"/>
              <w:left w:val="nil"/>
              <w:bottom w:val="single" w:sz="4" w:space="0" w:color="auto"/>
              <w:right w:val="single" w:sz="4" w:space="0" w:color="auto"/>
            </w:tcBorders>
            <w:shd w:val="clear" w:color="auto" w:fill="auto"/>
            <w:noWrap/>
            <w:vAlign w:val="bottom"/>
            <w:hideMark/>
          </w:tcPr>
          <w:p w14:paraId="2A2E2EAE"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205</w:t>
            </w:r>
          </w:p>
        </w:tc>
        <w:tc>
          <w:tcPr>
            <w:tcW w:w="960" w:type="dxa"/>
            <w:tcBorders>
              <w:top w:val="nil"/>
              <w:left w:val="nil"/>
              <w:bottom w:val="single" w:sz="4" w:space="0" w:color="auto"/>
              <w:right w:val="single" w:sz="4" w:space="0" w:color="auto"/>
            </w:tcBorders>
            <w:shd w:val="clear" w:color="auto" w:fill="auto"/>
            <w:noWrap/>
            <w:vAlign w:val="bottom"/>
            <w:hideMark/>
          </w:tcPr>
          <w:p w14:paraId="48C1A48C"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79</w:t>
            </w:r>
          </w:p>
        </w:tc>
        <w:tc>
          <w:tcPr>
            <w:tcW w:w="960" w:type="dxa"/>
            <w:tcBorders>
              <w:top w:val="nil"/>
              <w:left w:val="nil"/>
              <w:bottom w:val="single" w:sz="4" w:space="0" w:color="auto"/>
              <w:right w:val="single" w:sz="4" w:space="0" w:color="auto"/>
            </w:tcBorders>
            <w:shd w:val="clear" w:color="auto" w:fill="auto"/>
            <w:noWrap/>
            <w:vAlign w:val="bottom"/>
            <w:hideMark/>
          </w:tcPr>
          <w:p w14:paraId="47D278CF"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34</w:t>
            </w:r>
          </w:p>
        </w:tc>
        <w:tc>
          <w:tcPr>
            <w:tcW w:w="960" w:type="dxa"/>
            <w:tcBorders>
              <w:top w:val="nil"/>
              <w:left w:val="nil"/>
              <w:bottom w:val="single" w:sz="4" w:space="0" w:color="auto"/>
              <w:right w:val="single" w:sz="4" w:space="0" w:color="auto"/>
            </w:tcBorders>
            <w:shd w:val="clear" w:color="auto" w:fill="auto"/>
            <w:noWrap/>
            <w:vAlign w:val="bottom"/>
            <w:hideMark/>
          </w:tcPr>
          <w:p w14:paraId="707170E4"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463</w:t>
            </w:r>
          </w:p>
        </w:tc>
      </w:tr>
      <w:tr w:rsidR="00993B13" w:rsidRPr="00993B13" w14:paraId="74A9196E" w14:textId="77777777" w:rsidTr="00993B13">
        <w:trPr>
          <w:trHeight w:val="255"/>
          <w:jc w:val="center"/>
        </w:trPr>
        <w:tc>
          <w:tcPr>
            <w:tcW w:w="1564" w:type="dxa"/>
            <w:tcBorders>
              <w:top w:val="nil"/>
              <w:left w:val="single" w:sz="4" w:space="0" w:color="auto"/>
              <w:bottom w:val="single" w:sz="4" w:space="0" w:color="auto"/>
              <w:right w:val="single" w:sz="4" w:space="0" w:color="auto"/>
            </w:tcBorders>
            <w:shd w:val="clear" w:color="auto" w:fill="auto"/>
            <w:noWrap/>
            <w:vAlign w:val="bottom"/>
            <w:hideMark/>
          </w:tcPr>
          <w:p w14:paraId="13B57AB2" w14:textId="77777777" w:rsidR="00993B13" w:rsidRPr="00993B13" w:rsidRDefault="00993B13" w:rsidP="00993B13">
            <w:pPr>
              <w:spacing w:after="0" w:line="240" w:lineRule="auto"/>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в т.ч. бял бор</w:t>
            </w:r>
          </w:p>
        </w:tc>
        <w:tc>
          <w:tcPr>
            <w:tcW w:w="960" w:type="dxa"/>
            <w:tcBorders>
              <w:top w:val="nil"/>
              <w:left w:val="nil"/>
              <w:bottom w:val="single" w:sz="4" w:space="0" w:color="auto"/>
              <w:right w:val="single" w:sz="4" w:space="0" w:color="auto"/>
            </w:tcBorders>
            <w:shd w:val="clear" w:color="auto" w:fill="auto"/>
            <w:noWrap/>
            <w:vAlign w:val="bottom"/>
            <w:hideMark/>
          </w:tcPr>
          <w:p w14:paraId="3430AE2B"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71.9</w:t>
            </w:r>
          </w:p>
        </w:tc>
        <w:tc>
          <w:tcPr>
            <w:tcW w:w="960" w:type="dxa"/>
            <w:tcBorders>
              <w:top w:val="nil"/>
              <w:left w:val="nil"/>
              <w:bottom w:val="single" w:sz="4" w:space="0" w:color="auto"/>
              <w:right w:val="single" w:sz="4" w:space="0" w:color="auto"/>
            </w:tcBorders>
            <w:shd w:val="clear" w:color="auto" w:fill="auto"/>
            <w:noWrap/>
            <w:vAlign w:val="bottom"/>
            <w:hideMark/>
          </w:tcPr>
          <w:p w14:paraId="4A96879B"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4022</w:t>
            </w:r>
          </w:p>
        </w:tc>
        <w:tc>
          <w:tcPr>
            <w:tcW w:w="960" w:type="dxa"/>
            <w:tcBorders>
              <w:top w:val="nil"/>
              <w:left w:val="nil"/>
              <w:bottom w:val="single" w:sz="4" w:space="0" w:color="auto"/>
              <w:right w:val="single" w:sz="4" w:space="0" w:color="auto"/>
            </w:tcBorders>
            <w:shd w:val="clear" w:color="auto" w:fill="auto"/>
            <w:noWrap/>
            <w:vAlign w:val="bottom"/>
            <w:hideMark/>
          </w:tcPr>
          <w:p w14:paraId="0BDD12F0"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3297</w:t>
            </w:r>
          </w:p>
        </w:tc>
        <w:tc>
          <w:tcPr>
            <w:tcW w:w="960" w:type="dxa"/>
            <w:tcBorders>
              <w:top w:val="nil"/>
              <w:left w:val="nil"/>
              <w:bottom w:val="single" w:sz="4" w:space="0" w:color="auto"/>
              <w:right w:val="single" w:sz="4" w:space="0" w:color="auto"/>
            </w:tcBorders>
            <w:shd w:val="clear" w:color="auto" w:fill="auto"/>
            <w:noWrap/>
            <w:vAlign w:val="bottom"/>
            <w:hideMark/>
          </w:tcPr>
          <w:p w14:paraId="3B2C3B8F"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981</w:t>
            </w:r>
          </w:p>
        </w:tc>
        <w:tc>
          <w:tcPr>
            <w:tcW w:w="960" w:type="dxa"/>
            <w:tcBorders>
              <w:top w:val="nil"/>
              <w:left w:val="nil"/>
              <w:bottom w:val="single" w:sz="4" w:space="0" w:color="auto"/>
              <w:right w:val="single" w:sz="4" w:space="0" w:color="auto"/>
            </w:tcBorders>
            <w:shd w:val="clear" w:color="auto" w:fill="auto"/>
            <w:noWrap/>
            <w:vAlign w:val="bottom"/>
            <w:hideMark/>
          </w:tcPr>
          <w:p w14:paraId="2AF5A389"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650</w:t>
            </w:r>
          </w:p>
        </w:tc>
        <w:tc>
          <w:tcPr>
            <w:tcW w:w="960" w:type="dxa"/>
            <w:tcBorders>
              <w:top w:val="nil"/>
              <w:left w:val="nil"/>
              <w:bottom w:val="single" w:sz="4" w:space="0" w:color="auto"/>
              <w:right w:val="single" w:sz="4" w:space="0" w:color="auto"/>
            </w:tcBorders>
            <w:shd w:val="clear" w:color="auto" w:fill="auto"/>
            <w:noWrap/>
            <w:vAlign w:val="bottom"/>
            <w:hideMark/>
          </w:tcPr>
          <w:p w14:paraId="2C8F764B"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57</w:t>
            </w:r>
          </w:p>
        </w:tc>
        <w:tc>
          <w:tcPr>
            <w:tcW w:w="960" w:type="dxa"/>
            <w:tcBorders>
              <w:top w:val="nil"/>
              <w:left w:val="nil"/>
              <w:bottom w:val="single" w:sz="4" w:space="0" w:color="auto"/>
              <w:right w:val="single" w:sz="4" w:space="0" w:color="auto"/>
            </w:tcBorders>
            <w:shd w:val="clear" w:color="auto" w:fill="auto"/>
            <w:noWrap/>
            <w:vAlign w:val="bottom"/>
            <w:hideMark/>
          </w:tcPr>
          <w:p w14:paraId="16B9E594"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1609</w:t>
            </w:r>
          </w:p>
        </w:tc>
      </w:tr>
      <w:tr w:rsidR="00993B13" w:rsidRPr="00993B13" w14:paraId="6C9C3AA7" w14:textId="77777777" w:rsidTr="00993B13">
        <w:trPr>
          <w:trHeight w:val="255"/>
          <w:jc w:val="center"/>
        </w:trPr>
        <w:tc>
          <w:tcPr>
            <w:tcW w:w="1564" w:type="dxa"/>
            <w:tcBorders>
              <w:top w:val="nil"/>
              <w:left w:val="single" w:sz="4" w:space="0" w:color="auto"/>
              <w:bottom w:val="single" w:sz="4" w:space="0" w:color="auto"/>
              <w:right w:val="single" w:sz="4" w:space="0" w:color="auto"/>
            </w:tcBorders>
            <w:shd w:val="clear" w:color="auto" w:fill="auto"/>
            <w:noWrap/>
            <w:vAlign w:val="bottom"/>
            <w:hideMark/>
          </w:tcPr>
          <w:p w14:paraId="164199C8" w14:textId="77777777" w:rsidR="00993B13" w:rsidRPr="00993B13" w:rsidRDefault="00993B13" w:rsidP="00993B13">
            <w:pPr>
              <w:spacing w:after="0" w:line="240" w:lineRule="auto"/>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 xml:space="preserve">           смърч</w:t>
            </w:r>
          </w:p>
        </w:tc>
        <w:tc>
          <w:tcPr>
            <w:tcW w:w="960" w:type="dxa"/>
            <w:tcBorders>
              <w:top w:val="nil"/>
              <w:left w:val="nil"/>
              <w:bottom w:val="single" w:sz="4" w:space="0" w:color="auto"/>
              <w:right w:val="single" w:sz="4" w:space="0" w:color="auto"/>
            </w:tcBorders>
            <w:shd w:val="clear" w:color="auto" w:fill="auto"/>
            <w:noWrap/>
            <w:vAlign w:val="bottom"/>
            <w:hideMark/>
          </w:tcPr>
          <w:p w14:paraId="6DB55B34"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1</w:t>
            </w:r>
          </w:p>
        </w:tc>
        <w:tc>
          <w:tcPr>
            <w:tcW w:w="960" w:type="dxa"/>
            <w:tcBorders>
              <w:top w:val="nil"/>
              <w:left w:val="nil"/>
              <w:bottom w:val="single" w:sz="4" w:space="0" w:color="auto"/>
              <w:right w:val="single" w:sz="4" w:space="0" w:color="auto"/>
            </w:tcBorders>
            <w:shd w:val="clear" w:color="auto" w:fill="auto"/>
            <w:noWrap/>
            <w:vAlign w:val="bottom"/>
            <w:hideMark/>
          </w:tcPr>
          <w:p w14:paraId="6178DA04"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60</w:t>
            </w:r>
          </w:p>
        </w:tc>
        <w:tc>
          <w:tcPr>
            <w:tcW w:w="960" w:type="dxa"/>
            <w:tcBorders>
              <w:top w:val="nil"/>
              <w:left w:val="nil"/>
              <w:bottom w:val="single" w:sz="4" w:space="0" w:color="auto"/>
              <w:right w:val="single" w:sz="4" w:space="0" w:color="auto"/>
            </w:tcBorders>
            <w:shd w:val="clear" w:color="auto" w:fill="auto"/>
            <w:noWrap/>
            <w:vAlign w:val="bottom"/>
            <w:hideMark/>
          </w:tcPr>
          <w:p w14:paraId="7450BCAB"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59</w:t>
            </w:r>
          </w:p>
        </w:tc>
        <w:tc>
          <w:tcPr>
            <w:tcW w:w="960" w:type="dxa"/>
            <w:tcBorders>
              <w:top w:val="nil"/>
              <w:left w:val="nil"/>
              <w:bottom w:val="single" w:sz="4" w:space="0" w:color="auto"/>
              <w:right w:val="single" w:sz="4" w:space="0" w:color="auto"/>
            </w:tcBorders>
            <w:shd w:val="clear" w:color="auto" w:fill="auto"/>
            <w:noWrap/>
            <w:vAlign w:val="bottom"/>
            <w:hideMark/>
          </w:tcPr>
          <w:p w14:paraId="5862D791"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10</w:t>
            </w:r>
          </w:p>
        </w:tc>
        <w:tc>
          <w:tcPr>
            <w:tcW w:w="960" w:type="dxa"/>
            <w:tcBorders>
              <w:top w:val="nil"/>
              <w:left w:val="nil"/>
              <w:bottom w:val="single" w:sz="4" w:space="0" w:color="auto"/>
              <w:right w:val="single" w:sz="4" w:space="0" w:color="auto"/>
            </w:tcBorders>
            <w:shd w:val="clear" w:color="auto" w:fill="auto"/>
            <w:noWrap/>
            <w:vAlign w:val="bottom"/>
            <w:hideMark/>
          </w:tcPr>
          <w:p w14:paraId="62F4C1CC"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22</w:t>
            </w:r>
          </w:p>
        </w:tc>
        <w:tc>
          <w:tcPr>
            <w:tcW w:w="960" w:type="dxa"/>
            <w:tcBorders>
              <w:top w:val="nil"/>
              <w:left w:val="nil"/>
              <w:bottom w:val="single" w:sz="4" w:space="0" w:color="auto"/>
              <w:right w:val="single" w:sz="4" w:space="0" w:color="auto"/>
            </w:tcBorders>
            <w:shd w:val="clear" w:color="auto" w:fill="auto"/>
            <w:noWrap/>
            <w:vAlign w:val="bottom"/>
            <w:hideMark/>
          </w:tcPr>
          <w:p w14:paraId="62BB8D11"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4</w:t>
            </w:r>
          </w:p>
        </w:tc>
        <w:tc>
          <w:tcPr>
            <w:tcW w:w="960" w:type="dxa"/>
            <w:tcBorders>
              <w:top w:val="nil"/>
              <w:left w:val="nil"/>
              <w:bottom w:val="single" w:sz="4" w:space="0" w:color="auto"/>
              <w:right w:val="single" w:sz="4" w:space="0" w:color="auto"/>
            </w:tcBorders>
            <w:shd w:val="clear" w:color="auto" w:fill="auto"/>
            <w:noWrap/>
            <w:vAlign w:val="bottom"/>
            <w:hideMark/>
          </w:tcPr>
          <w:p w14:paraId="501FBCD6"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23</w:t>
            </w:r>
          </w:p>
        </w:tc>
      </w:tr>
      <w:tr w:rsidR="00993B13" w:rsidRPr="00993B13" w14:paraId="519CE2BB" w14:textId="77777777" w:rsidTr="00993B13">
        <w:trPr>
          <w:trHeight w:val="255"/>
          <w:jc w:val="center"/>
        </w:trPr>
        <w:tc>
          <w:tcPr>
            <w:tcW w:w="1564" w:type="dxa"/>
            <w:tcBorders>
              <w:top w:val="nil"/>
              <w:left w:val="single" w:sz="4" w:space="0" w:color="auto"/>
              <w:bottom w:val="single" w:sz="4" w:space="0" w:color="auto"/>
              <w:right w:val="single" w:sz="4" w:space="0" w:color="auto"/>
            </w:tcBorders>
            <w:shd w:val="clear" w:color="auto" w:fill="auto"/>
            <w:noWrap/>
            <w:vAlign w:val="bottom"/>
            <w:hideMark/>
          </w:tcPr>
          <w:p w14:paraId="4082FB80" w14:textId="77777777" w:rsidR="00993B13" w:rsidRPr="00993B13" w:rsidRDefault="00993B13" w:rsidP="00993B13">
            <w:pPr>
              <w:spacing w:after="0" w:line="240" w:lineRule="auto"/>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 xml:space="preserve">            ела</w:t>
            </w:r>
          </w:p>
        </w:tc>
        <w:tc>
          <w:tcPr>
            <w:tcW w:w="960" w:type="dxa"/>
            <w:tcBorders>
              <w:top w:val="nil"/>
              <w:left w:val="nil"/>
              <w:bottom w:val="single" w:sz="4" w:space="0" w:color="auto"/>
              <w:right w:val="single" w:sz="4" w:space="0" w:color="auto"/>
            </w:tcBorders>
            <w:shd w:val="clear" w:color="auto" w:fill="auto"/>
            <w:noWrap/>
            <w:vAlign w:val="bottom"/>
            <w:hideMark/>
          </w:tcPr>
          <w:p w14:paraId="7BF72773"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2</w:t>
            </w:r>
          </w:p>
        </w:tc>
        <w:tc>
          <w:tcPr>
            <w:tcW w:w="960" w:type="dxa"/>
            <w:tcBorders>
              <w:top w:val="nil"/>
              <w:left w:val="nil"/>
              <w:bottom w:val="single" w:sz="4" w:space="0" w:color="auto"/>
              <w:right w:val="single" w:sz="4" w:space="0" w:color="auto"/>
            </w:tcBorders>
            <w:shd w:val="clear" w:color="auto" w:fill="auto"/>
            <w:noWrap/>
            <w:vAlign w:val="bottom"/>
            <w:hideMark/>
          </w:tcPr>
          <w:p w14:paraId="53B171B2"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100</w:t>
            </w:r>
          </w:p>
        </w:tc>
        <w:tc>
          <w:tcPr>
            <w:tcW w:w="960" w:type="dxa"/>
            <w:tcBorders>
              <w:top w:val="nil"/>
              <w:left w:val="nil"/>
              <w:bottom w:val="single" w:sz="4" w:space="0" w:color="auto"/>
              <w:right w:val="single" w:sz="4" w:space="0" w:color="auto"/>
            </w:tcBorders>
            <w:shd w:val="clear" w:color="auto" w:fill="auto"/>
            <w:noWrap/>
            <w:vAlign w:val="bottom"/>
            <w:hideMark/>
          </w:tcPr>
          <w:p w14:paraId="59638A83"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92</w:t>
            </w:r>
          </w:p>
        </w:tc>
        <w:tc>
          <w:tcPr>
            <w:tcW w:w="960" w:type="dxa"/>
            <w:tcBorders>
              <w:top w:val="nil"/>
              <w:left w:val="nil"/>
              <w:bottom w:val="single" w:sz="4" w:space="0" w:color="auto"/>
              <w:right w:val="single" w:sz="4" w:space="0" w:color="auto"/>
            </w:tcBorders>
            <w:shd w:val="clear" w:color="auto" w:fill="auto"/>
            <w:noWrap/>
            <w:vAlign w:val="bottom"/>
            <w:hideMark/>
          </w:tcPr>
          <w:p w14:paraId="5AC59D0E"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19</w:t>
            </w:r>
          </w:p>
        </w:tc>
        <w:tc>
          <w:tcPr>
            <w:tcW w:w="960" w:type="dxa"/>
            <w:tcBorders>
              <w:top w:val="nil"/>
              <w:left w:val="nil"/>
              <w:bottom w:val="single" w:sz="4" w:space="0" w:color="auto"/>
              <w:right w:val="single" w:sz="4" w:space="0" w:color="auto"/>
            </w:tcBorders>
            <w:shd w:val="clear" w:color="auto" w:fill="auto"/>
            <w:noWrap/>
            <w:vAlign w:val="bottom"/>
            <w:hideMark/>
          </w:tcPr>
          <w:p w14:paraId="6A26F747"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38</w:t>
            </w:r>
          </w:p>
        </w:tc>
        <w:tc>
          <w:tcPr>
            <w:tcW w:w="960" w:type="dxa"/>
            <w:tcBorders>
              <w:top w:val="nil"/>
              <w:left w:val="nil"/>
              <w:bottom w:val="single" w:sz="4" w:space="0" w:color="auto"/>
              <w:right w:val="single" w:sz="4" w:space="0" w:color="auto"/>
            </w:tcBorders>
            <w:shd w:val="clear" w:color="auto" w:fill="auto"/>
            <w:noWrap/>
            <w:vAlign w:val="bottom"/>
            <w:hideMark/>
          </w:tcPr>
          <w:p w14:paraId="73E94CC9"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10</w:t>
            </w:r>
          </w:p>
        </w:tc>
        <w:tc>
          <w:tcPr>
            <w:tcW w:w="960" w:type="dxa"/>
            <w:tcBorders>
              <w:top w:val="nil"/>
              <w:left w:val="nil"/>
              <w:bottom w:val="single" w:sz="4" w:space="0" w:color="auto"/>
              <w:right w:val="single" w:sz="4" w:space="0" w:color="auto"/>
            </w:tcBorders>
            <w:shd w:val="clear" w:color="auto" w:fill="auto"/>
            <w:noWrap/>
            <w:vAlign w:val="bottom"/>
            <w:hideMark/>
          </w:tcPr>
          <w:p w14:paraId="5833ADBC"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25</w:t>
            </w:r>
          </w:p>
        </w:tc>
      </w:tr>
      <w:tr w:rsidR="00993B13" w:rsidRPr="00993B13" w14:paraId="120D711C" w14:textId="77777777" w:rsidTr="00993B13">
        <w:trPr>
          <w:trHeight w:val="255"/>
          <w:jc w:val="center"/>
        </w:trPr>
        <w:tc>
          <w:tcPr>
            <w:tcW w:w="8284" w:type="dxa"/>
            <w:gridSpan w:val="8"/>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0AB30D2F" w14:textId="77777777" w:rsidR="00993B13" w:rsidRPr="00993B13" w:rsidRDefault="00993B13" w:rsidP="00993B13">
            <w:pPr>
              <w:spacing w:after="0" w:line="240" w:lineRule="auto"/>
              <w:rPr>
                <w:rFonts w:ascii="Times New Roman" w:eastAsia="Times New Roman" w:hAnsi="Times New Roman" w:cs="Times New Roman"/>
                <w:sz w:val="20"/>
                <w:szCs w:val="20"/>
              </w:rPr>
            </w:pPr>
            <w:proofErr w:type="spellStart"/>
            <w:r w:rsidRPr="00993B13">
              <w:rPr>
                <w:rFonts w:ascii="Times New Roman" w:eastAsia="Times New Roman" w:hAnsi="Times New Roman" w:cs="Times New Roman"/>
                <w:sz w:val="20"/>
                <w:szCs w:val="20"/>
              </w:rPr>
              <w:t>Б.Широколистни</w:t>
            </w:r>
            <w:proofErr w:type="spellEnd"/>
          </w:p>
        </w:tc>
      </w:tr>
      <w:tr w:rsidR="00993B13" w:rsidRPr="00993B13" w14:paraId="23AB7B62" w14:textId="77777777" w:rsidTr="00993B13">
        <w:trPr>
          <w:trHeight w:val="255"/>
          <w:jc w:val="center"/>
        </w:trPr>
        <w:tc>
          <w:tcPr>
            <w:tcW w:w="1564" w:type="dxa"/>
            <w:tcBorders>
              <w:top w:val="nil"/>
              <w:left w:val="single" w:sz="4" w:space="0" w:color="auto"/>
              <w:bottom w:val="single" w:sz="4" w:space="0" w:color="auto"/>
              <w:right w:val="single" w:sz="4" w:space="0" w:color="auto"/>
            </w:tcBorders>
            <w:shd w:val="clear" w:color="auto" w:fill="auto"/>
            <w:noWrap/>
            <w:vAlign w:val="bottom"/>
            <w:hideMark/>
          </w:tcPr>
          <w:p w14:paraId="28B8F905" w14:textId="77777777" w:rsidR="00993B13" w:rsidRPr="00993B13" w:rsidRDefault="00993B13" w:rsidP="00993B13">
            <w:pPr>
              <w:spacing w:after="0" w:line="240" w:lineRule="auto"/>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1. По ГСП</w:t>
            </w:r>
          </w:p>
        </w:tc>
        <w:tc>
          <w:tcPr>
            <w:tcW w:w="960" w:type="dxa"/>
            <w:tcBorders>
              <w:top w:val="nil"/>
              <w:left w:val="nil"/>
              <w:bottom w:val="single" w:sz="4" w:space="0" w:color="auto"/>
              <w:right w:val="single" w:sz="4" w:space="0" w:color="auto"/>
            </w:tcBorders>
            <w:shd w:val="clear" w:color="auto" w:fill="auto"/>
            <w:noWrap/>
            <w:vAlign w:val="bottom"/>
            <w:hideMark/>
          </w:tcPr>
          <w:p w14:paraId="5B35F0FC"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512.3</w:t>
            </w:r>
          </w:p>
        </w:tc>
        <w:tc>
          <w:tcPr>
            <w:tcW w:w="960" w:type="dxa"/>
            <w:tcBorders>
              <w:top w:val="nil"/>
              <w:left w:val="nil"/>
              <w:bottom w:val="single" w:sz="4" w:space="0" w:color="auto"/>
              <w:right w:val="single" w:sz="4" w:space="0" w:color="auto"/>
            </w:tcBorders>
            <w:shd w:val="clear" w:color="auto" w:fill="auto"/>
            <w:noWrap/>
            <w:vAlign w:val="bottom"/>
            <w:hideMark/>
          </w:tcPr>
          <w:p w14:paraId="3F6AC7EB"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23496</w:t>
            </w:r>
          </w:p>
        </w:tc>
        <w:tc>
          <w:tcPr>
            <w:tcW w:w="960" w:type="dxa"/>
            <w:tcBorders>
              <w:top w:val="nil"/>
              <w:left w:val="nil"/>
              <w:bottom w:val="single" w:sz="4" w:space="0" w:color="auto"/>
              <w:right w:val="single" w:sz="4" w:space="0" w:color="auto"/>
            </w:tcBorders>
            <w:shd w:val="clear" w:color="auto" w:fill="auto"/>
            <w:noWrap/>
            <w:vAlign w:val="bottom"/>
            <w:hideMark/>
          </w:tcPr>
          <w:p w14:paraId="7E844A13"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20491</w:t>
            </w:r>
          </w:p>
        </w:tc>
        <w:tc>
          <w:tcPr>
            <w:tcW w:w="960" w:type="dxa"/>
            <w:tcBorders>
              <w:top w:val="nil"/>
              <w:left w:val="nil"/>
              <w:bottom w:val="single" w:sz="4" w:space="0" w:color="auto"/>
              <w:right w:val="single" w:sz="4" w:space="0" w:color="auto"/>
            </w:tcBorders>
            <w:shd w:val="clear" w:color="auto" w:fill="auto"/>
            <w:noWrap/>
            <w:vAlign w:val="bottom"/>
            <w:hideMark/>
          </w:tcPr>
          <w:p w14:paraId="341AB496"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2969</w:t>
            </w:r>
          </w:p>
        </w:tc>
        <w:tc>
          <w:tcPr>
            <w:tcW w:w="960" w:type="dxa"/>
            <w:tcBorders>
              <w:top w:val="nil"/>
              <w:left w:val="nil"/>
              <w:bottom w:val="single" w:sz="4" w:space="0" w:color="auto"/>
              <w:right w:val="single" w:sz="4" w:space="0" w:color="auto"/>
            </w:tcBorders>
            <w:shd w:val="clear" w:color="auto" w:fill="auto"/>
            <w:noWrap/>
            <w:vAlign w:val="bottom"/>
            <w:hideMark/>
          </w:tcPr>
          <w:p w14:paraId="7F8EB7BA"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3692</w:t>
            </w:r>
          </w:p>
        </w:tc>
        <w:tc>
          <w:tcPr>
            <w:tcW w:w="960" w:type="dxa"/>
            <w:tcBorders>
              <w:top w:val="nil"/>
              <w:left w:val="nil"/>
              <w:bottom w:val="single" w:sz="4" w:space="0" w:color="auto"/>
              <w:right w:val="single" w:sz="4" w:space="0" w:color="auto"/>
            </w:tcBorders>
            <w:shd w:val="clear" w:color="auto" w:fill="auto"/>
            <w:noWrap/>
            <w:vAlign w:val="bottom"/>
            <w:hideMark/>
          </w:tcPr>
          <w:p w14:paraId="212B6796"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1329</w:t>
            </w:r>
          </w:p>
        </w:tc>
        <w:tc>
          <w:tcPr>
            <w:tcW w:w="960" w:type="dxa"/>
            <w:tcBorders>
              <w:top w:val="nil"/>
              <w:left w:val="nil"/>
              <w:bottom w:val="single" w:sz="4" w:space="0" w:color="auto"/>
              <w:right w:val="single" w:sz="4" w:space="0" w:color="auto"/>
            </w:tcBorders>
            <w:shd w:val="clear" w:color="auto" w:fill="auto"/>
            <w:noWrap/>
            <w:vAlign w:val="bottom"/>
            <w:hideMark/>
          </w:tcPr>
          <w:p w14:paraId="1931B9A4"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12501</w:t>
            </w:r>
          </w:p>
        </w:tc>
      </w:tr>
      <w:tr w:rsidR="00993B13" w:rsidRPr="00993B13" w14:paraId="24E2073C" w14:textId="77777777" w:rsidTr="00993B13">
        <w:trPr>
          <w:trHeight w:val="255"/>
          <w:jc w:val="center"/>
        </w:trPr>
        <w:tc>
          <w:tcPr>
            <w:tcW w:w="1564" w:type="dxa"/>
            <w:tcBorders>
              <w:top w:val="nil"/>
              <w:left w:val="single" w:sz="4" w:space="0" w:color="auto"/>
              <w:bottom w:val="single" w:sz="4" w:space="0" w:color="auto"/>
              <w:right w:val="single" w:sz="4" w:space="0" w:color="auto"/>
            </w:tcBorders>
            <w:shd w:val="clear" w:color="000000" w:fill="FFFFFF"/>
            <w:noWrap/>
            <w:vAlign w:val="bottom"/>
            <w:hideMark/>
          </w:tcPr>
          <w:p w14:paraId="04A917ED" w14:textId="77777777" w:rsidR="00993B13" w:rsidRPr="00993B13" w:rsidRDefault="00993B13" w:rsidP="00993B13">
            <w:pPr>
              <w:spacing w:after="0" w:line="240" w:lineRule="auto"/>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2. Год. план</w:t>
            </w:r>
          </w:p>
        </w:tc>
        <w:tc>
          <w:tcPr>
            <w:tcW w:w="960" w:type="dxa"/>
            <w:tcBorders>
              <w:top w:val="nil"/>
              <w:left w:val="nil"/>
              <w:bottom w:val="single" w:sz="4" w:space="0" w:color="auto"/>
              <w:right w:val="single" w:sz="4" w:space="0" w:color="auto"/>
            </w:tcBorders>
            <w:shd w:val="clear" w:color="auto" w:fill="auto"/>
            <w:noWrap/>
            <w:vAlign w:val="bottom"/>
            <w:hideMark/>
          </w:tcPr>
          <w:p w14:paraId="660790D9"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361.9</w:t>
            </w:r>
          </w:p>
        </w:tc>
        <w:tc>
          <w:tcPr>
            <w:tcW w:w="960" w:type="dxa"/>
            <w:tcBorders>
              <w:top w:val="nil"/>
              <w:left w:val="nil"/>
              <w:bottom w:val="single" w:sz="4" w:space="0" w:color="auto"/>
              <w:right w:val="single" w:sz="4" w:space="0" w:color="auto"/>
            </w:tcBorders>
            <w:shd w:val="clear" w:color="auto" w:fill="auto"/>
            <w:noWrap/>
            <w:vAlign w:val="bottom"/>
            <w:hideMark/>
          </w:tcPr>
          <w:p w14:paraId="4B4CC60C"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17036.0</w:t>
            </w:r>
          </w:p>
        </w:tc>
        <w:tc>
          <w:tcPr>
            <w:tcW w:w="960" w:type="dxa"/>
            <w:tcBorders>
              <w:top w:val="nil"/>
              <w:left w:val="nil"/>
              <w:bottom w:val="single" w:sz="4" w:space="0" w:color="auto"/>
              <w:right w:val="single" w:sz="4" w:space="0" w:color="auto"/>
            </w:tcBorders>
            <w:shd w:val="clear" w:color="auto" w:fill="auto"/>
            <w:noWrap/>
            <w:vAlign w:val="bottom"/>
            <w:hideMark/>
          </w:tcPr>
          <w:p w14:paraId="5B56A5CE"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15451.0</w:t>
            </w:r>
          </w:p>
        </w:tc>
        <w:tc>
          <w:tcPr>
            <w:tcW w:w="960" w:type="dxa"/>
            <w:tcBorders>
              <w:top w:val="nil"/>
              <w:left w:val="nil"/>
              <w:bottom w:val="single" w:sz="4" w:space="0" w:color="auto"/>
              <w:right w:val="single" w:sz="4" w:space="0" w:color="auto"/>
            </w:tcBorders>
            <w:shd w:val="clear" w:color="auto" w:fill="auto"/>
            <w:noWrap/>
            <w:vAlign w:val="bottom"/>
            <w:hideMark/>
          </w:tcPr>
          <w:p w14:paraId="2623BBCF"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1681.0</w:t>
            </w:r>
          </w:p>
        </w:tc>
        <w:tc>
          <w:tcPr>
            <w:tcW w:w="960" w:type="dxa"/>
            <w:tcBorders>
              <w:top w:val="nil"/>
              <w:left w:val="nil"/>
              <w:bottom w:val="single" w:sz="4" w:space="0" w:color="auto"/>
              <w:right w:val="single" w:sz="4" w:space="0" w:color="auto"/>
            </w:tcBorders>
            <w:shd w:val="clear" w:color="auto" w:fill="auto"/>
            <w:noWrap/>
            <w:vAlign w:val="bottom"/>
            <w:hideMark/>
          </w:tcPr>
          <w:p w14:paraId="43E8C439"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968.0</w:t>
            </w:r>
          </w:p>
        </w:tc>
        <w:tc>
          <w:tcPr>
            <w:tcW w:w="960" w:type="dxa"/>
            <w:tcBorders>
              <w:top w:val="nil"/>
              <w:left w:val="nil"/>
              <w:bottom w:val="single" w:sz="4" w:space="0" w:color="auto"/>
              <w:right w:val="single" w:sz="4" w:space="0" w:color="auto"/>
            </w:tcBorders>
            <w:shd w:val="clear" w:color="auto" w:fill="auto"/>
            <w:noWrap/>
            <w:vAlign w:val="bottom"/>
            <w:hideMark/>
          </w:tcPr>
          <w:p w14:paraId="53BC983F"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219.0</w:t>
            </w:r>
          </w:p>
        </w:tc>
        <w:tc>
          <w:tcPr>
            <w:tcW w:w="960" w:type="dxa"/>
            <w:tcBorders>
              <w:top w:val="nil"/>
              <w:left w:val="nil"/>
              <w:bottom w:val="single" w:sz="4" w:space="0" w:color="auto"/>
              <w:right w:val="single" w:sz="4" w:space="0" w:color="auto"/>
            </w:tcBorders>
            <w:shd w:val="clear" w:color="auto" w:fill="auto"/>
            <w:noWrap/>
            <w:vAlign w:val="bottom"/>
            <w:hideMark/>
          </w:tcPr>
          <w:p w14:paraId="0529850D"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12583.0</w:t>
            </w:r>
          </w:p>
        </w:tc>
      </w:tr>
      <w:tr w:rsidR="00993B13" w:rsidRPr="00993B13" w14:paraId="2D9BCFC8" w14:textId="77777777" w:rsidTr="00993B13">
        <w:trPr>
          <w:trHeight w:val="255"/>
          <w:jc w:val="center"/>
        </w:trPr>
        <w:tc>
          <w:tcPr>
            <w:tcW w:w="1564" w:type="dxa"/>
            <w:tcBorders>
              <w:top w:val="nil"/>
              <w:left w:val="single" w:sz="4" w:space="0" w:color="auto"/>
              <w:bottom w:val="single" w:sz="4" w:space="0" w:color="auto"/>
              <w:right w:val="single" w:sz="4" w:space="0" w:color="auto"/>
            </w:tcBorders>
            <w:shd w:val="clear" w:color="auto" w:fill="auto"/>
            <w:noWrap/>
            <w:vAlign w:val="bottom"/>
            <w:hideMark/>
          </w:tcPr>
          <w:p w14:paraId="0E3C5587" w14:textId="77777777" w:rsidR="00993B13" w:rsidRPr="00993B13" w:rsidRDefault="00993B13" w:rsidP="00993B13">
            <w:pPr>
              <w:spacing w:after="0" w:line="240" w:lineRule="auto"/>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 (2/1)</w:t>
            </w:r>
          </w:p>
        </w:tc>
        <w:tc>
          <w:tcPr>
            <w:tcW w:w="960" w:type="dxa"/>
            <w:tcBorders>
              <w:top w:val="nil"/>
              <w:left w:val="nil"/>
              <w:bottom w:val="single" w:sz="4" w:space="0" w:color="auto"/>
              <w:right w:val="single" w:sz="4" w:space="0" w:color="auto"/>
            </w:tcBorders>
            <w:shd w:val="clear" w:color="auto" w:fill="auto"/>
            <w:noWrap/>
            <w:vAlign w:val="bottom"/>
            <w:hideMark/>
          </w:tcPr>
          <w:p w14:paraId="3BA9CF85"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71</w:t>
            </w:r>
          </w:p>
        </w:tc>
        <w:tc>
          <w:tcPr>
            <w:tcW w:w="960" w:type="dxa"/>
            <w:tcBorders>
              <w:top w:val="nil"/>
              <w:left w:val="nil"/>
              <w:bottom w:val="single" w:sz="4" w:space="0" w:color="auto"/>
              <w:right w:val="single" w:sz="4" w:space="0" w:color="auto"/>
            </w:tcBorders>
            <w:shd w:val="clear" w:color="auto" w:fill="auto"/>
            <w:noWrap/>
            <w:vAlign w:val="bottom"/>
            <w:hideMark/>
          </w:tcPr>
          <w:p w14:paraId="7C8AF2FC"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73</w:t>
            </w:r>
          </w:p>
        </w:tc>
        <w:tc>
          <w:tcPr>
            <w:tcW w:w="960" w:type="dxa"/>
            <w:tcBorders>
              <w:top w:val="nil"/>
              <w:left w:val="nil"/>
              <w:bottom w:val="single" w:sz="4" w:space="0" w:color="auto"/>
              <w:right w:val="single" w:sz="4" w:space="0" w:color="auto"/>
            </w:tcBorders>
            <w:shd w:val="clear" w:color="auto" w:fill="auto"/>
            <w:noWrap/>
            <w:vAlign w:val="bottom"/>
            <w:hideMark/>
          </w:tcPr>
          <w:p w14:paraId="7998AD4C"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75</w:t>
            </w:r>
          </w:p>
        </w:tc>
        <w:tc>
          <w:tcPr>
            <w:tcW w:w="960" w:type="dxa"/>
            <w:tcBorders>
              <w:top w:val="nil"/>
              <w:left w:val="nil"/>
              <w:bottom w:val="single" w:sz="4" w:space="0" w:color="auto"/>
              <w:right w:val="single" w:sz="4" w:space="0" w:color="auto"/>
            </w:tcBorders>
            <w:shd w:val="clear" w:color="auto" w:fill="auto"/>
            <w:noWrap/>
            <w:vAlign w:val="bottom"/>
            <w:hideMark/>
          </w:tcPr>
          <w:p w14:paraId="713D3145"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57</w:t>
            </w:r>
          </w:p>
        </w:tc>
        <w:tc>
          <w:tcPr>
            <w:tcW w:w="960" w:type="dxa"/>
            <w:tcBorders>
              <w:top w:val="nil"/>
              <w:left w:val="nil"/>
              <w:bottom w:val="single" w:sz="4" w:space="0" w:color="auto"/>
              <w:right w:val="single" w:sz="4" w:space="0" w:color="auto"/>
            </w:tcBorders>
            <w:shd w:val="clear" w:color="auto" w:fill="auto"/>
            <w:noWrap/>
            <w:vAlign w:val="bottom"/>
            <w:hideMark/>
          </w:tcPr>
          <w:p w14:paraId="53981D39"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26</w:t>
            </w:r>
          </w:p>
        </w:tc>
        <w:tc>
          <w:tcPr>
            <w:tcW w:w="960" w:type="dxa"/>
            <w:tcBorders>
              <w:top w:val="nil"/>
              <w:left w:val="nil"/>
              <w:bottom w:val="single" w:sz="4" w:space="0" w:color="auto"/>
              <w:right w:val="single" w:sz="4" w:space="0" w:color="auto"/>
            </w:tcBorders>
            <w:shd w:val="clear" w:color="auto" w:fill="auto"/>
            <w:noWrap/>
            <w:vAlign w:val="bottom"/>
            <w:hideMark/>
          </w:tcPr>
          <w:p w14:paraId="0DA608F9"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16</w:t>
            </w:r>
          </w:p>
        </w:tc>
        <w:tc>
          <w:tcPr>
            <w:tcW w:w="960" w:type="dxa"/>
            <w:tcBorders>
              <w:top w:val="nil"/>
              <w:left w:val="nil"/>
              <w:bottom w:val="single" w:sz="4" w:space="0" w:color="auto"/>
              <w:right w:val="single" w:sz="4" w:space="0" w:color="auto"/>
            </w:tcBorders>
            <w:shd w:val="clear" w:color="auto" w:fill="auto"/>
            <w:noWrap/>
            <w:vAlign w:val="bottom"/>
            <w:hideMark/>
          </w:tcPr>
          <w:p w14:paraId="35B2F633"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101</w:t>
            </w:r>
          </w:p>
        </w:tc>
      </w:tr>
      <w:tr w:rsidR="00993B13" w:rsidRPr="00993B13" w14:paraId="225C8EB5" w14:textId="77777777" w:rsidTr="00993B13">
        <w:trPr>
          <w:trHeight w:val="255"/>
          <w:jc w:val="center"/>
        </w:trPr>
        <w:tc>
          <w:tcPr>
            <w:tcW w:w="1564" w:type="dxa"/>
            <w:tcBorders>
              <w:top w:val="nil"/>
              <w:left w:val="single" w:sz="4" w:space="0" w:color="auto"/>
              <w:bottom w:val="single" w:sz="4" w:space="0" w:color="auto"/>
              <w:right w:val="single" w:sz="4" w:space="0" w:color="auto"/>
            </w:tcBorders>
            <w:shd w:val="clear" w:color="auto" w:fill="auto"/>
            <w:noWrap/>
            <w:vAlign w:val="bottom"/>
            <w:hideMark/>
          </w:tcPr>
          <w:p w14:paraId="4D7EE98C" w14:textId="77777777" w:rsidR="00993B13" w:rsidRPr="00993B13" w:rsidRDefault="00993B13" w:rsidP="00993B13">
            <w:pPr>
              <w:spacing w:after="0" w:line="240" w:lineRule="auto"/>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Бук по ГСП</w:t>
            </w:r>
          </w:p>
        </w:tc>
        <w:tc>
          <w:tcPr>
            <w:tcW w:w="960" w:type="dxa"/>
            <w:tcBorders>
              <w:top w:val="nil"/>
              <w:left w:val="nil"/>
              <w:bottom w:val="single" w:sz="4" w:space="0" w:color="auto"/>
              <w:right w:val="single" w:sz="4" w:space="0" w:color="auto"/>
            </w:tcBorders>
            <w:shd w:val="clear" w:color="auto" w:fill="auto"/>
            <w:noWrap/>
            <w:vAlign w:val="bottom"/>
            <w:hideMark/>
          </w:tcPr>
          <w:p w14:paraId="18D27B0D"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113.3</w:t>
            </w:r>
          </w:p>
        </w:tc>
        <w:tc>
          <w:tcPr>
            <w:tcW w:w="960" w:type="dxa"/>
            <w:tcBorders>
              <w:top w:val="nil"/>
              <w:left w:val="nil"/>
              <w:bottom w:val="single" w:sz="4" w:space="0" w:color="auto"/>
              <w:right w:val="single" w:sz="4" w:space="0" w:color="auto"/>
            </w:tcBorders>
            <w:shd w:val="clear" w:color="auto" w:fill="auto"/>
            <w:noWrap/>
            <w:vAlign w:val="bottom"/>
            <w:hideMark/>
          </w:tcPr>
          <w:p w14:paraId="5DC7575F"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7544.0</w:t>
            </w:r>
          </w:p>
        </w:tc>
        <w:tc>
          <w:tcPr>
            <w:tcW w:w="960" w:type="dxa"/>
            <w:tcBorders>
              <w:top w:val="nil"/>
              <w:left w:val="nil"/>
              <w:bottom w:val="single" w:sz="4" w:space="0" w:color="auto"/>
              <w:right w:val="single" w:sz="4" w:space="0" w:color="auto"/>
            </w:tcBorders>
            <w:shd w:val="clear" w:color="auto" w:fill="auto"/>
            <w:noWrap/>
            <w:vAlign w:val="bottom"/>
            <w:hideMark/>
          </w:tcPr>
          <w:p w14:paraId="436FB373"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6401.0</w:t>
            </w:r>
          </w:p>
        </w:tc>
        <w:tc>
          <w:tcPr>
            <w:tcW w:w="960" w:type="dxa"/>
            <w:tcBorders>
              <w:top w:val="nil"/>
              <w:left w:val="nil"/>
              <w:bottom w:val="single" w:sz="4" w:space="0" w:color="auto"/>
              <w:right w:val="single" w:sz="4" w:space="0" w:color="auto"/>
            </w:tcBorders>
            <w:shd w:val="clear" w:color="auto" w:fill="auto"/>
            <w:noWrap/>
            <w:vAlign w:val="bottom"/>
            <w:hideMark/>
          </w:tcPr>
          <w:p w14:paraId="2F4417BF"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1857.0</w:t>
            </w:r>
          </w:p>
        </w:tc>
        <w:tc>
          <w:tcPr>
            <w:tcW w:w="960" w:type="dxa"/>
            <w:tcBorders>
              <w:top w:val="nil"/>
              <w:left w:val="nil"/>
              <w:bottom w:val="single" w:sz="4" w:space="0" w:color="auto"/>
              <w:right w:val="single" w:sz="4" w:space="0" w:color="auto"/>
            </w:tcBorders>
            <w:shd w:val="clear" w:color="auto" w:fill="auto"/>
            <w:noWrap/>
            <w:vAlign w:val="bottom"/>
            <w:hideMark/>
          </w:tcPr>
          <w:p w14:paraId="624FD37A"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600.0</w:t>
            </w:r>
          </w:p>
        </w:tc>
        <w:tc>
          <w:tcPr>
            <w:tcW w:w="960" w:type="dxa"/>
            <w:tcBorders>
              <w:top w:val="nil"/>
              <w:left w:val="nil"/>
              <w:bottom w:val="single" w:sz="4" w:space="0" w:color="auto"/>
              <w:right w:val="single" w:sz="4" w:space="0" w:color="auto"/>
            </w:tcBorders>
            <w:shd w:val="clear" w:color="auto" w:fill="auto"/>
            <w:noWrap/>
            <w:vAlign w:val="bottom"/>
            <w:hideMark/>
          </w:tcPr>
          <w:p w14:paraId="2B70C809"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173.0</w:t>
            </w:r>
          </w:p>
        </w:tc>
        <w:tc>
          <w:tcPr>
            <w:tcW w:w="960" w:type="dxa"/>
            <w:tcBorders>
              <w:top w:val="nil"/>
              <w:left w:val="nil"/>
              <w:bottom w:val="single" w:sz="4" w:space="0" w:color="auto"/>
              <w:right w:val="single" w:sz="4" w:space="0" w:color="auto"/>
            </w:tcBorders>
            <w:shd w:val="clear" w:color="auto" w:fill="auto"/>
            <w:noWrap/>
            <w:vAlign w:val="bottom"/>
            <w:hideMark/>
          </w:tcPr>
          <w:p w14:paraId="20B6DD82"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3771.0</w:t>
            </w:r>
          </w:p>
        </w:tc>
      </w:tr>
      <w:tr w:rsidR="00993B13" w:rsidRPr="00993B13" w14:paraId="5CA9DD84" w14:textId="77777777" w:rsidTr="00993B13">
        <w:trPr>
          <w:trHeight w:val="255"/>
          <w:jc w:val="center"/>
        </w:trPr>
        <w:tc>
          <w:tcPr>
            <w:tcW w:w="1564" w:type="dxa"/>
            <w:tcBorders>
              <w:top w:val="nil"/>
              <w:left w:val="single" w:sz="4" w:space="0" w:color="auto"/>
              <w:bottom w:val="single" w:sz="4" w:space="0" w:color="auto"/>
              <w:right w:val="single" w:sz="4" w:space="0" w:color="auto"/>
            </w:tcBorders>
            <w:shd w:val="clear" w:color="auto" w:fill="auto"/>
            <w:noWrap/>
            <w:vAlign w:val="bottom"/>
            <w:hideMark/>
          </w:tcPr>
          <w:p w14:paraId="53DB7E5C" w14:textId="77777777" w:rsidR="00993B13" w:rsidRPr="00993B13" w:rsidRDefault="00993B13" w:rsidP="00993B13">
            <w:pPr>
              <w:spacing w:after="0" w:line="240" w:lineRule="auto"/>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Бук год. план</w:t>
            </w:r>
          </w:p>
        </w:tc>
        <w:tc>
          <w:tcPr>
            <w:tcW w:w="960" w:type="dxa"/>
            <w:tcBorders>
              <w:top w:val="nil"/>
              <w:left w:val="nil"/>
              <w:bottom w:val="single" w:sz="4" w:space="0" w:color="auto"/>
              <w:right w:val="single" w:sz="4" w:space="0" w:color="auto"/>
            </w:tcBorders>
            <w:shd w:val="clear" w:color="auto" w:fill="auto"/>
            <w:noWrap/>
            <w:vAlign w:val="bottom"/>
            <w:hideMark/>
          </w:tcPr>
          <w:p w14:paraId="268B69A3"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49.9</w:t>
            </w:r>
          </w:p>
        </w:tc>
        <w:tc>
          <w:tcPr>
            <w:tcW w:w="960" w:type="dxa"/>
            <w:tcBorders>
              <w:top w:val="nil"/>
              <w:left w:val="nil"/>
              <w:bottom w:val="single" w:sz="4" w:space="0" w:color="auto"/>
              <w:right w:val="single" w:sz="4" w:space="0" w:color="auto"/>
            </w:tcBorders>
            <w:shd w:val="clear" w:color="auto" w:fill="auto"/>
            <w:noWrap/>
            <w:vAlign w:val="bottom"/>
            <w:hideMark/>
          </w:tcPr>
          <w:p w14:paraId="4D60605D"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3502</w:t>
            </w:r>
          </w:p>
        </w:tc>
        <w:tc>
          <w:tcPr>
            <w:tcW w:w="960" w:type="dxa"/>
            <w:tcBorders>
              <w:top w:val="nil"/>
              <w:left w:val="nil"/>
              <w:bottom w:val="single" w:sz="4" w:space="0" w:color="auto"/>
              <w:right w:val="single" w:sz="4" w:space="0" w:color="auto"/>
            </w:tcBorders>
            <w:shd w:val="clear" w:color="auto" w:fill="auto"/>
            <w:noWrap/>
            <w:vAlign w:val="bottom"/>
            <w:hideMark/>
          </w:tcPr>
          <w:p w14:paraId="055DBAF0"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3208</w:t>
            </w:r>
          </w:p>
        </w:tc>
        <w:tc>
          <w:tcPr>
            <w:tcW w:w="960" w:type="dxa"/>
            <w:tcBorders>
              <w:top w:val="nil"/>
              <w:left w:val="nil"/>
              <w:bottom w:val="single" w:sz="4" w:space="0" w:color="auto"/>
              <w:right w:val="single" w:sz="4" w:space="0" w:color="auto"/>
            </w:tcBorders>
            <w:shd w:val="clear" w:color="auto" w:fill="auto"/>
            <w:noWrap/>
            <w:vAlign w:val="bottom"/>
            <w:hideMark/>
          </w:tcPr>
          <w:p w14:paraId="77D932EB"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913</w:t>
            </w:r>
          </w:p>
        </w:tc>
        <w:tc>
          <w:tcPr>
            <w:tcW w:w="960" w:type="dxa"/>
            <w:tcBorders>
              <w:top w:val="nil"/>
              <w:left w:val="nil"/>
              <w:bottom w:val="single" w:sz="4" w:space="0" w:color="auto"/>
              <w:right w:val="single" w:sz="4" w:space="0" w:color="auto"/>
            </w:tcBorders>
            <w:shd w:val="clear" w:color="auto" w:fill="auto"/>
            <w:noWrap/>
            <w:vAlign w:val="bottom"/>
            <w:hideMark/>
          </w:tcPr>
          <w:p w14:paraId="6283683D"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122</w:t>
            </w:r>
          </w:p>
        </w:tc>
        <w:tc>
          <w:tcPr>
            <w:tcW w:w="960" w:type="dxa"/>
            <w:tcBorders>
              <w:top w:val="nil"/>
              <w:left w:val="nil"/>
              <w:bottom w:val="single" w:sz="4" w:space="0" w:color="auto"/>
              <w:right w:val="single" w:sz="4" w:space="0" w:color="auto"/>
            </w:tcBorders>
            <w:shd w:val="clear" w:color="auto" w:fill="auto"/>
            <w:noWrap/>
            <w:vAlign w:val="bottom"/>
            <w:hideMark/>
          </w:tcPr>
          <w:p w14:paraId="6642EA90"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85</w:t>
            </w:r>
          </w:p>
        </w:tc>
        <w:tc>
          <w:tcPr>
            <w:tcW w:w="960" w:type="dxa"/>
            <w:tcBorders>
              <w:top w:val="nil"/>
              <w:left w:val="nil"/>
              <w:bottom w:val="single" w:sz="4" w:space="0" w:color="auto"/>
              <w:right w:val="single" w:sz="4" w:space="0" w:color="auto"/>
            </w:tcBorders>
            <w:shd w:val="clear" w:color="auto" w:fill="auto"/>
            <w:noWrap/>
            <w:vAlign w:val="bottom"/>
            <w:hideMark/>
          </w:tcPr>
          <w:p w14:paraId="302D8090"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2088</w:t>
            </w:r>
          </w:p>
        </w:tc>
      </w:tr>
      <w:tr w:rsidR="00993B13" w:rsidRPr="00993B13" w14:paraId="3CE53455" w14:textId="77777777" w:rsidTr="00993B13">
        <w:trPr>
          <w:trHeight w:val="255"/>
          <w:jc w:val="center"/>
        </w:trPr>
        <w:tc>
          <w:tcPr>
            <w:tcW w:w="1564" w:type="dxa"/>
            <w:tcBorders>
              <w:top w:val="nil"/>
              <w:left w:val="single" w:sz="4" w:space="0" w:color="auto"/>
              <w:bottom w:val="single" w:sz="4" w:space="0" w:color="auto"/>
              <w:right w:val="single" w:sz="4" w:space="0" w:color="auto"/>
            </w:tcBorders>
            <w:shd w:val="clear" w:color="auto" w:fill="auto"/>
            <w:noWrap/>
            <w:vAlign w:val="bottom"/>
            <w:hideMark/>
          </w:tcPr>
          <w:p w14:paraId="7BA3FC8C" w14:textId="77777777" w:rsidR="00993B13" w:rsidRPr="00993B13" w:rsidRDefault="00993B13" w:rsidP="00993B13">
            <w:pPr>
              <w:spacing w:after="0" w:line="240" w:lineRule="auto"/>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w:t>
            </w:r>
          </w:p>
        </w:tc>
        <w:tc>
          <w:tcPr>
            <w:tcW w:w="960" w:type="dxa"/>
            <w:tcBorders>
              <w:top w:val="nil"/>
              <w:left w:val="nil"/>
              <w:bottom w:val="single" w:sz="4" w:space="0" w:color="auto"/>
              <w:right w:val="single" w:sz="4" w:space="0" w:color="auto"/>
            </w:tcBorders>
            <w:shd w:val="clear" w:color="auto" w:fill="auto"/>
            <w:noWrap/>
            <w:vAlign w:val="bottom"/>
            <w:hideMark/>
          </w:tcPr>
          <w:p w14:paraId="5D1C80C4"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44</w:t>
            </w:r>
          </w:p>
        </w:tc>
        <w:tc>
          <w:tcPr>
            <w:tcW w:w="960" w:type="dxa"/>
            <w:tcBorders>
              <w:top w:val="nil"/>
              <w:left w:val="nil"/>
              <w:bottom w:val="single" w:sz="4" w:space="0" w:color="auto"/>
              <w:right w:val="single" w:sz="4" w:space="0" w:color="auto"/>
            </w:tcBorders>
            <w:shd w:val="clear" w:color="auto" w:fill="auto"/>
            <w:noWrap/>
            <w:vAlign w:val="bottom"/>
            <w:hideMark/>
          </w:tcPr>
          <w:p w14:paraId="2984CD6D"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46</w:t>
            </w:r>
          </w:p>
        </w:tc>
        <w:tc>
          <w:tcPr>
            <w:tcW w:w="960" w:type="dxa"/>
            <w:tcBorders>
              <w:top w:val="nil"/>
              <w:left w:val="nil"/>
              <w:bottom w:val="single" w:sz="4" w:space="0" w:color="auto"/>
              <w:right w:val="single" w:sz="4" w:space="0" w:color="auto"/>
            </w:tcBorders>
            <w:shd w:val="clear" w:color="auto" w:fill="auto"/>
            <w:noWrap/>
            <w:vAlign w:val="bottom"/>
            <w:hideMark/>
          </w:tcPr>
          <w:p w14:paraId="66C9897D"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50</w:t>
            </w:r>
          </w:p>
        </w:tc>
        <w:tc>
          <w:tcPr>
            <w:tcW w:w="960" w:type="dxa"/>
            <w:tcBorders>
              <w:top w:val="nil"/>
              <w:left w:val="nil"/>
              <w:bottom w:val="single" w:sz="4" w:space="0" w:color="auto"/>
              <w:right w:val="single" w:sz="4" w:space="0" w:color="auto"/>
            </w:tcBorders>
            <w:shd w:val="clear" w:color="auto" w:fill="auto"/>
            <w:noWrap/>
            <w:vAlign w:val="bottom"/>
            <w:hideMark/>
          </w:tcPr>
          <w:p w14:paraId="5CAC77C5"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49</w:t>
            </w:r>
          </w:p>
        </w:tc>
        <w:tc>
          <w:tcPr>
            <w:tcW w:w="960" w:type="dxa"/>
            <w:tcBorders>
              <w:top w:val="nil"/>
              <w:left w:val="nil"/>
              <w:bottom w:val="single" w:sz="4" w:space="0" w:color="auto"/>
              <w:right w:val="single" w:sz="4" w:space="0" w:color="auto"/>
            </w:tcBorders>
            <w:shd w:val="clear" w:color="auto" w:fill="auto"/>
            <w:noWrap/>
            <w:vAlign w:val="bottom"/>
            <w:hideMark/>
          </w:tcPr>
          <w:p w14:paraId="5F7BA7F7"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20</w:t>
            </w:r>
          </w:p>
        </w:tc>
        <w:tc>
          <w:tcPr>
            <w:tcW w:w="960" w:type="dxa"/>
            <w:tcBorders>
              <w:top w:val="nil"/>
              <w:left w:val="nil"/>
              <w:bottom w:val="single" w:sz="4" w:space="0" w:color="auto"/>
              <w:right w:val="single" w:sz="4" w:space="0" w:color="auto"/>
            </w:tcBorders>
            <w:shd w:val="clear" w:color="auto" w:fill="auto"/>
            <w:noWrap/>
            <w:vAlign w:val="bottom"/>
            <w:hideMark/>
          </w:tcPr>
          <w:p w14:paraId="25E7A20C"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49</w:t>
            </w:r>
          </w:p>
        </w:tc>
        <w:tc>
          <w:tcPr>
            <w:tcW w:w="960" w:type="dxa"/>
            <w:tcBorders>
              <w:top w:val="nil"/>
              <w:left w:val="nil"/>
              <w:bottom w:val="single" w:sz="4" w:space="0" w:color="auto"/>
              <w:right w:val="single" w:sz="4" w:space="0" w:color="auto"/>
            </w:tcBorders>
            <w:shd w:val="clear" w:color="auto" w:fill="auto"/>
            <w:noWrap/>
            <w:vAlign w:val="bottom"/>
            <w:hideMark/>
          </w:tcPr>
          <w:p w14:paraId="42406EBE"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55</w:t>
            </w:r>
          </w:p>
        </w:tc>
      </w:tr>
      <w:tr w:rsidR="00993B13" w:rsidRPr="00993B13" w14:paraId="28544653" w14:textId="77777777" w:rsidTr="00993B13">
        <w:trPr>
          <w:trHeight w:val="255"/>
          <w:jc w:val="center"/>
        </w:trPr>
        <w:tc>
          <w:tcPr>
            <w:tcW w:w="1564" w:type="dxa"/>
            <w:tcBorders>
              <w:top w:val="nil"/>
              <w:left w:val="single" w:sz="4" w:space="0" w:color="auto"/>
              <w:bottom w:val="single" w:sz="4" w:space="0" w:color="auto"/>
              <w:right w:val="single" w:sz="4" w:space="0" w:color="auto"/>
            </w:tcBorders>
            <w:shd w:val="clear" w:color="auto" w:fill="auto"/>
            <w:noWrap/>
            <w:vAlign w:val="bottom"/>
            <w:hideMark/>
          </w:tcPr>
          <w:p w14:paraId="40157B65" w14:textId="77777777" w:rsidR="00993B13" w:rsidRPr="00993B13" w:rsidRDefault="00993B13" w:rsidP="00993B13">
            <w:pPr>
              <w:spacing w:after="0" w:line="240" w:lineRule="auto"/>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Дъб по ГСП</w:t>
            </w:r>
          </w:p>
        </w:tc>
        <w:tc>
          <w:tcPr>
            <w:tcW w:w="960" w:type="dxa"/>
            <w:tcBorders>
              <w:top w:val="nil"/>
              <w:left w:val="nil"/>
              <w:bottom w:val="single" w:sz="4" w:space="0" w:color="auto"/>
              <w:right w:val="single" w:sz="4" w:space="0" w:color="auto"/>
            </w:tcBorders>
            <w:shd w:val="clear" w:color="auto" w:fill="auto"/>
            <w:noWrap/>
            <w:vAlign w:val="bottom"/>
            <w:hideMark/>
          </w:tcPr>
          <w:p w14:paraId="132B955B"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62.8</w:t>
            </w:r>
          </w:p>
        </w:tc>
        <w:tc>
          <w:tcPr>
            <w:tcW w:w="960" w:type="dxa"/>
            <w:tcBorders>
              <w:top w:val="nil"/>
              <w:left w:val="nil"/>
              <w:bottom w:val="single" w:sz="4" w:space="0" w:color="auto"/>
              <w:right w:val="single" w:sz="4" w:space="0" w:color="auto"/>
            </w:tcBorders>
            <w:shd w:val="clear" w:color="auto" w:fill="auto"/>
            <w:noWrap/>
            <w:vAlign w:val="bottom"/>
            <w:hideMark/>
          </w:tcPr>
          <w:p w14:paraId="0A0D785D"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2757.0</w:t>
            </w:r>
          </w:p>
        </w:tc>
        <w:tc>
          <w:tcPr>
            <w:tcW w:w="960" w:type="dxa"/>
            <w:tcBorders>
              <w:top w:val="nil"/>
              <w:left w:val="nil"/>
              <w:bottom w:val="single" w:sz="4" w:space="0" w:color="auto"/>
              <w:right w:val="single" w:sz="4" w:space="0" w:color="auto"/>
            </w:tcBorders>
            <w:shd w:val="clear" w:color="auto" w:fill="auto"/>
            <w:noWrap/>
            <w:vAlign w:val="bottom"/>
            <w:hideMark/>
          </w:tcPr>
          <w:p w14:paraId="41CF3305"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2071.0</w:t>
            </w:r>
          </w:p>
        </w:tc>
        <w:tc>
          <w:tcPr>
            <w:tcW w:w="960" w:type="dxa"/>
            <w:tcBorders>
              <w:top w:val="nil"/>
              <w:left w:val="nil"/>
              <w:bottom w:val="single" w:sz="4" w:space="0" w:color="auto"/>
              <w:right w:val="single" w:sz="4" w:space="0" w:color="auto"/>
            </w:tcBorders>
            <w:shd w:val="clear" w:color="auto" w:fill="auto"/>
            <w:noWrap/>
            <w:vAlign w:val="bottom"/>
            <w:hideMark/>
          </w:tcPr>
          <w:p w14:paraId="44E5193D"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267.0</w:t>
            </w:r>
          </w:p>
        </w:tc>
        <w:tc>
          <w:tcPr>
            <w:tcW w:w="960" w:type="dxa"/>
            <w:tcBorders>
              <w:top w:val="nil"/>
              <w:left w:val="nil"/>
              <w:bottom w:val="single" w:sz="4" w:space="0" w:color="auto"/>
              <w:right w:val="single" w:sz="4" w:space="0" w:color="auto"/>
            </w:tcBorders>
            <w:shd w:val="clear" w:color="auto" w:fill="auto"/>
            <w:noWrap/>
            <w:vAlign w:val="bottom"/>
            <w:hideMark/>
          </w:tcPr>
          <w:p w14:paraId="24060B82"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551.0</w:t>
            </w:r>
          </w:p>
        </w:tc>
        <w:tc>
          <w:tcPr>
            <w:tcW w:w="960" w:type="dxa"/>
            <w:tcBorders>
              <w:top w:val="nil"/>
              <w:left w:val="nil"/>
              <w:bottom w:val="single" w:sz="4" w:space="0" w:color="auto"/>
              <w:right w:val="single" w:sz="4" w:space="0" w:color="auto"/>
            </w:tcBorders>
            <w:shd w:val="clear" w:color="auto" w:fill="auto"/>
            <w:noWrap/>
            <w:vAlign w:val="bottom"/>
            <w:hideMark/>
          </w:tcPr>
          <w:p w14:paraId="16F4459B"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108.0</w:t>
            </w:r>
          </w:p>
        </w:tc>
        <w:tc>
          <w:tcPr>
            <w:tcW w:w="960" w:type="dxa"/>
            <w:tcBorders>
              <w:top w:val="nil"/>
              <w:left w:val="nil"/>
              <w:bottom w:val="single" w:sz="4" w:space="0" w:color="auto"/>
              <w:right w:val="single" w:sz="4" w:space="0" w:color="auto"/>
            </w:tcBorders>
            <w:shd w:val="clear" w:color="auto" w:fill="auto"/>
            <w:noWrap/>
            <w:vAlign w:val="bottom"/>
            <w:hideMark/>
          </w:tcPr>
          <w:p w14:paraId="341F1ACF"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1145.0</w:t>
            </w:r>
          </w:p>
        </w:tc>
      </w:tr>
      <w:tr w:rsidR="00993B13" w:rsidRPr="00993B13" w14:paraId="64917E72" w14:textId="77777777" w:rsidTr="00993B13">
        <w:trPr>
          <w:trHeight w:val="255"/>
          <w:jc w:val="center"/>
        </w:trPr>
        <w:tc>
          <w:tcPr>
            <w:tcW w:w="1564" w:type="dxa"/>
            <w:tcBorders>
              <w:top w:val="nil"/>
              <w:left w:val="single" w:sz="4" w:space="0" w:color="auto"/>
              <w:bottom w:val="single" w:sz="4" w:space="0" w:color="auto"/>
              <w:right w:val="single" w:sz="4" w:space="0" w:color="auto"/>
            </w:tcBorders>
            <w:shd w:val="clear" w:color="auto" w:fill="auto"/>
            <w:noWrap/>
            <w:vAlign w:val="bottom"/>
            <w:hideMark/>
          </w:tcPr>
          <w:p w14:paraId="441AB0CC" w14:textId="77777777" w:rsidR="00993B13" w:rsidRPr="00993B13" w:rsidRDefault="00993B13" w:rsidP="00993B13">
            <w:pPr>
              <w:spacing w:after="0" w:line="240" w:lineRule="auto"/>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Дъб год. план</w:t>
            </w:r>
          </w:p>
        </w:tc>
        <w:tc>
          <w:tcPr>
            <w:tcW w:w="960" w:type="dxa"/>
            <w:tcBorders>
              <w:top w:val="nil"/>
              <w:left w:val="nil"/>
              <w:bottom w:val="single" w:sz="4" w:space="0" w:color="auto"/>
              <w:right w:val="single" w:sz="4" w:space="0" w:color="auto"/>
            </w:tcBorders>
            <w:shd w:val="clear" w:color="auto" w:fill="auto"/>
            <w:noWrap/>
            <w:vAlign w:val="bottom"/>
            <w:hideMark/>
          </w:tcPr>
          <w:p w14:paraId="4EFD695C"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77.7</w:t>
            </w:r>
          </w:p>
        </w:tc>
        <w:tc>
          <w:tcPr>
            <w:tcW w:w="960" w:type="dxa"/>
            <w:tcBorders>
              <w:top w:val="nil"/>
              <w:left w:val="nil"/>
              <w:bottom w:val="single" w:sz="4" w:space="0" w:color="auto"/>
              <w:right w:val="single" w:sz="4" w:space="0" w:color="auto"/>
            </w:tcBorders>
            <w:shd w:val="clear" w:color="auto" w:fill="auto"/>
            <w:noWrap/>
            <w:vAlign w:val="bottom"/>
            <w:hideMark/>
          </w:tcPr>
          <w:p w14:paraId="6ABFD3CC"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2536</w:t>
            </w:r>
          </w:p>
        </w:tc>
        <w:tc>
          <w:tcPr>
            <w:tcW w:w="960" w:type="dxa"/>
            <w:tcBorders>
              <w:top w:val="nil"/>
              <w:left w:val="nil"/>
              <w:bottom w:val="single" w:sz="4" w:space="0" w:color="auto"/>
              <w:right w:val="single" w:sz="4" w:space="0" w:color="auto"/>
            </w:tcBorders>
            <w:shd w:val="clear" w:color="auto" w:fill="auto"/>
            <w:noWrap/>
            <w:vAlign w:val="bottom"/>
            <w:hideMark/>
          </w:tcPr>
          <w:p w14:paraId="5C2D3018"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2328</w:t>
            </w:r>
          </w:p>
        </w:tc>
        <w:tc>
          <w:tcPr>
            <w:tcW w:w="960" w:type="dxa"/>
            <w:tcBorders>
              <w:top w:val="nil"/>
              <w:left w:val="nil"/>
              <w:bottom w:val="single" w:sz="4" w:space="0" w:color="auto"/>
              <w:right w:val="single" w:sz="4" w:space="0" w:color="auto"/>
            </w:tcBorders>
            <w:shd w:val="clear" w:color="auto" w:fill="auto"/>
            <w:noWrap/>
            <w:vAlign w:val="bottom"/>
            <w:hideMark/>
          </w:tcPr>
          <w:p w14:paraId="4C9AF3A4"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256</w:t>
            </w:r>
          </w:p>
        </w:tc>
        <w:tc>
          <w:tcPr>
            <w:tcW w:w="960" w:type="dxa"/>
            <w:tcBorders>
              <w:top w:val="nil"/>
              <w:left w:val="nil"/>
              <w:bottom w:val="single" w:sz="4" w:space="0" w:color="auto"/>
              <w:right w:val="single" w:sz="4" w:space="0" w:color="auto"/>
            </w:tcBorders>
            <w:shd w:val="clear" w:color="auto" w:fill="auto"/>
            <w:noWrap/>
            <w:vAlign w:val="bottom"/>
            <w:hideMark/>
          </w:tcPr>
          <w:p w14:paraId="6F81BC22"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374</w:t>
            </w:r>
          </w:p>
        </w:tc>
        <w:tc>
          <w:tcPr>
            <w:tcW w:w="960" w:type="dxa"/>
            <w:tcBorders>
              <w:top w:val="nil"/>
              <w:left w:val="nil"/>
              <w:bottom w:val="single" w:sz="4" w:space="0" w:color="auto"/>
              <w:right w:val="single" w:sz="4" w:space="0" w:color="auto"/>
            </w:tcBorders>
            <w:shd w:val="clear" w:color="auto" w:fill="auto"/>
            <w:noWrap/>
            <w:vAlign w:val="bottom"/>
            <w:hideMark/>
          </w:tcPr>
          <w:p w14:paraId="5F1B5139"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78</w:t>
            </w:r>
          </w:p>
        </w:tc>
        <w:tc>
          <w:tcPr>
            <w:tcW w:w="960" w:type="dxa"/>
            <w:tcBorders>
              <w:top w:val="nil"/>
              <w:left w:val="nil"/>
              <w:bottom w:val="single" w:sz="4" w:space="0" w:color="auto"/>
              <w:right w:val="single" w:sz="4" w:space="0" w:color="auto"/>
            </w:tcBorders>
            <w:shd w:val="clear" w:color="auto" w:fill="auto"/>
            <w:noWrap/>
            <w:vAlign w:val="bottom"/>
            <w:hideMark/>
          </w:tcPr>
          <w:p w14:paraId="3607CEB3"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1620</w:t>
            </w:r>
          </w:p>
        </w:tc>
      </w:tr>
      <w:tr w:rsidR="00993B13" w:rsidRPr="00993B13" w14:paraId="7BCDBECE" w14:textId="77777777" w:rsidTr="00993B13">
        <w:trPr>
          <w:trHeight w:val="255"/>
          <w:jc w:val="center"/>
        </w:trPr>
        <w:tc>
          <w:tcPr>
            <w:tcW w:w="1564" w:type="dxa"/>
            <w:tcBorders>
              <w:top w:val="nil"/>
              <w:left w:val="single" w:sz="4" w:space="0" w:color="auto"/>
              <w:bottom w:val="single" w:sz="4" w:space="0" w:color="auto"/>
              <w:right w:val="single" w:sz="4" w:space="0" w:color="auto"/>
            </w:tcBorders>
            <w:shd w:val="clear" w:color="auto" w:fill="auto"/>
            <w:noWrap/>
            <w:vAlign w:val="bottom"/>
            <w:hideMark/>
          </w:tcPr>
          <w:p w14:paraId="3CACB7F3" w14:textId="77777777" w:rsidR="00993B13" w:rsidRPr="00993B13" w:rsidRDefault="00993B13" w:rsidP="00993B13">
            <w:pPr>
              <w:spacing w:after="0" w:line="240" w:lineRule="auto"/>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w:t>
            </w:r>
          </w:p>
        </w:tc>
        <w:tc>
          <w:tcPr>
            <w:tcW w:w="960" w:type="dxa"/>
            <w:tcBorders>
              <w:top w:val="nil"/>
              <w:left w:val="nil"/>
              <w:bottom w:val="single" w:sz="4" w:space="0" w:color="auto"/>
              <w:right w:val="single" w:sz="4" w:space="0" w:color="auto"/>
            </w:tcBorders>
            <w:shd w:val="clear" w:color="auto" w:fill="auto"/>
            <w:noWrap/>
            <w:vAlign w:val="bottom"/>
            <w:hideMark/>
          </w:tcPr>
          <w:p w14:paraId="4919CBA1"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124</w:t>
            </w:r>
          </w:p>
        </w:tc>
        <w:tc>
          <w:tcPr>
            <w:tcW w:w="960" w:type="dxa"/>
            <w:tcBorders>
              <w:top w:val="nil"/>
              <w:left w:val="nil"/>
              <w:bottom w:val="single" w:sz="4" w:space="0" w:color="auto"/>
              <w:right w:val="single" w:sz="4" w:space="0" w:color="auto"/>
            </w:tcBorders>
            <w:shd w:val="clear" w:color="auto" w:fill="auto"/>
            <w:noWrap/>
            <w:vAlign w:val="bottom"/>
            <w:hideMark/>
          </w:tcPr>
          <w:p w14:paraId="7DA5BDF8"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92</w:t>
            </w:r>
          </w:p>
        </w:tc>
        <w:tc>
          <w:tcPr>
            <w:tcW w:w="960" w:type="dxa"/>
            <w:tcBorders>
              <w:top w:val="nil"/>
              <w:left w:val="nil"/>
              <w:bottom w:val="single" w:sz="4" w:space="0" w:color="auto"/>
              <w:right w:val="single" w:sz="4" w:space="0" w:color="auto"/>
            </w:tcBorders>
            <w:shd w:val="clear" w:color="auto" w:fill="auto"/>
            <w:noWrap/>
            <w:vAlign w:val="bottom"/>
            <w:hideMark/>
          </w:tcPr>
          <w:p w14:paraId="5A75D52B"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112</w:t>
            </w:r>
          </w:p>
        </w:tc>
        <w:tc>
          <w:tcPr>
            <w:tcW w:w="960" w:type="dxa"/>
            <w:tcBorders>
              <w:top w:val="nil"/>
              <w:left w:val="nil"/>
              <w:bottom w:val="single" w:sz="4" w:space="0" w:color="auto"/>
              <w:right w:val="single" w:sz="4" w:space="0" w:color="auto"/>
            </w:tcBorders>
            <w:shd w:val="clear" w:color="auto" w:fill="auto"/>
            <w:noWrap/>
            <w:vAlign w:val="bottom"/>
            <w:hideMark/>
          </w:tcPr>
          <w:p w14:paraId="757FB90C"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96</w:t>
            </w:r>
          </w:p>
        </w:tc>
        <w:tc>
          <w:tcPr>
            <w:tcW w:w="960" w:type="dxa"/>
            <w:tcBorders>
              <w:top w:val="nil"/>
              <w:left w:val="nil"/>
              <w:bottom w:val="single" w:sz="4" w:space="0" w:color="auto"/>
              <w:right w:val="single" w:sz="4" w:space="0" w:color="auto"/>
            </w:tcBorders>
            <w:shd w:val="clear" w:color="auto" w:fill="auto"/>
            <w:noWrap/>
            <w:vAlign w:val="bottom"/>
            <w:hideMark/>
          </w:tcPr>
          <w:p w14:paraId="3FEAE6D0"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68</w:t>
            </w:r>
          </w:p>
        </w:tc>
        <w:tc>
          <w:tcPr>
            <w:tcW w:w="960" w:type="dxa"/>
            <w:tcBorders>
              <w:top w:val="nil"/>
              <w:left w:val="nil"/>
              <w:bottom w:val="single" w:sz="4" w:space="0" w:color="auto"/>
              <w:right w:val="single" w:sz="4" w:space="0" w:color="auto"/>
            </w:tcBorders>
            <w:shd w:val="clear" w:color="auto" w:fill="auto"/>
            <w:noWrap/>
            <w:vAlign w:val="bottom"/>
            <w:hideMark/>
          </w:tcPr>
          <w:p w14:paraId="31A5914E"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72</w:t>
            </w:r>
          </w:p>
        </w:tc>
        <w:tc>
          <w:tcPr>
            <w:tcW w:w="960" w:type="dxa"/>
            <w:tcBorders>
              <w:top w:val="nil"/>
              <w:left w:val="nil"/>
              <w:bottom w:val="single" w:sz="4" w:space="0" w:color="auto"/>
              <w:right w:val="single" w:sz="4" w:space="0" w:color="auto"/>
            </w:tcBorders>
            <w:shd w:val="clear" w:color="auto" w:fill="auto"/>
            <w:noWrap/>
            <w:vAlign w:val="bottom"/>
            <w:hideMark/>
          </w:tcPr>
          <w:p w14:paraId="37C42BB6"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141</w:t>
            </w:r>
          </w:p>
        </w:tc>
      </w:tr>
      <w:tr w:rsidR="00993B13" w:rsidRPr="00993B13" w14:paraId="7FF7E9A6" w14:textId="77777777" w:rsidTr="00993B13">
        <w:trPr>
          <w:trHeight w:val="255"/>
          <w:jc w:val="center"/>
        </w:trPr>
        <w:tc>
          <w:tcPr>
            <w:tcW w:w="1564" w:type="dxa"/>
            <w:tcBorders>
              <w:top w:val="nil"/>
              <w:left w:val="single" w:sz="4" w:space="0" w:color="auto"/>
              <w:bottom w:val="single" w:sz="4" w:space="0" w:color="auto"/>
              <w:right w:val="single" w:sz="4" w:space="0" w:color="auto"/>
            </w:tcBorders>
            <w:shd w:val="clear" w:color="auto" w:fill="auto"/>
            <w:noWrap/>
            <w:vAlign w:val="bottom"/>
            <w:hideMark/>
          </w:tcPr>
          <w:p w14:paraId="1F1DCEF0" w14:textId="77777777" w:rsidR="00993B13" w:rsidRPr="00993B13" w:rsidRDefault="00993B13" w:rsidP="00993B13">
            <w:pPr>
              <w:spacing w:after="0" w:line="240" w:lineRule="auto"/>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Цер по ГСП</w:t>
            </w:r>
          </w:p>
        </w:tc>
        <w:tc>
          <w:tcPr>
            <w:tcW w:w="960" w:type="dxa"/>
            <w:tcBorders>
              <w:top w:val="nil"/>
              <w:left w:val="nil"/>
              <w:bottom w:val="single" w:sz="4" w:space="0" w:color="auto"/>
              <w:right w:val="single" w:sz="4" w:space="0" w:color="auto"/>
            </w:tcBorders>
            <w:shd w:val="clear" w:color="auto" w:fill="auto"/>
            <w:noWrap/>
            <w:vAlign w:val="bottom"/>
            <w:hideMark/>
          </w:tcPr>
          <w:p w14:paraId="55988874"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66.7</w:t>
            </w:r>
          </w:p>
        </w:tc>
        <w:tc>
          <w:tcPr>
            <w:tcW w:w="960" w:type="dxa"/>
            <w:tcBorders>
              <w:top w:val="nil"/>
              <w:left w:val="nil"/>
              <w:bottom w:val="single" w:sz="4" w:space="0" w:color="auto"/>
              <w:right w:val="single" w:sz="4" w:space="0" w:color="auto"/>
            </w:tcBorders>
            <w:shd w:val="clear" w:color="auto" w:fill="auto"/>
            <w:noWrap/>
            <w:vAlign w:val="bottom"/>
            <w:hideMark/>
          </w:tcPr>
          <w:p w14:paraId="57B7BDFB"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2576.0</w:t>
            </w:r>
          </w:p>
        </w:tc>
        <w:tc>
          <w:tcPr>
            <w:tcW w:w="960" w:type="dxa"/>
            <w:tcBorders>
              <w:top w:val="nil"/>
              <w:left w:val="nil"/>
              <w:bottom w:val="single" w:sz="4" w:space="0" w:color="auto"/>
              <w:right w:val="single" w:sz="4" w:space="0" w:color="auto"/>
            </w:tcBorders>
            <w:shd w:val="clear" w:color="auto" w:fill="auto"/>
            <w:noWrap/>
            <w:vAlign w:val="bottom"/>
            <w:hideMark/>
          </w:tcPr>
          <w:p w14:paraId="3F0018FB"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2302.0</w:t>
            </w:r>
          </w:p>
        </w:tc>
        <w:tc>
          <w:tcPr>
            <w:tcW w:w="960" w:type="dxa"/>
            <w:tcBorders>
              <w:top w:val="nil"/>
              <w:left w:val="nil"/>
              <w:bottom w:val="single" w:sz="4" w:space="0" w:color="auto"/>
              <w:right w:val="single" w:sz="4" w:space="0" w:color="auto"/>
            </w:tcBorders>
            <w:shd w:val="clear" w:color="auto" w:fill="auto"/>
            <w:noWrap/>
            <w:vAlign w:val="bottom"/>
            <w:hideMark/>
          </w:tcPr>
          <w:p w14:paraId="01CB2403"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198.0</w:t>
            </w:r>
          </w:p>
        </w:tc>
        <w:tc>
          <w:tcPr>
            <w:tcW w:w="960" w:type="dxa"/>
            <w:tcBorders>
              <w:top w:val="nil"/>
              <w:left w:val="nil"/>
              <w:bottom w:val="single" w:sz="4" w:space="0" w:color="auto"/>
              <w:right w:val="single" w:sz="4" w:space="0" w:color="auto"/>
            </w:tcBorders>
            <w:shd w:val="clear" w:color="auto" w:fill="auto"/>
            <w:noWrap/>
            <w:vAlign w:val="bottom"/>
            <w:hideMark/>
          </w:tcPr>
          <w:p w14:paraId="69313DDC"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502.0</w:t>
            </w:r>
          </w:p>
        </w:tc>
        <w:tc>
          <w:tcPr>
            <w:tcW w:w="960" w:type="dxa"/>
            <w:tcBorders>
              <w:top w:val="nil"/>
              <w:left w:val="nil"/>
              <w:bottom w:val="single" w:sz="4" w:space="0" w:color="auto"/>
              <w:right w:val="single" w:sz="4" w:space="0" w:color="auto"/>
            </w:tcBorders>
            <w:shd w:val="clear" w:color="auto" w:fill="auto"/>
            <w:noWrap/>
            <w:vAlign w:val="bottom"/>
            <w:hideMark/>
          </w:tcPr>
          <w:p w14:paraId="211F18A9"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164.0</w:t>
            </w:r>
          </w:p>
        </w:tc>
        <w:tc>
          <w:tcPr>
            <w:tcW w:w="960" w:type="dxa"/>
            <w:tcBorders>
              <w:top w:val="nil"/>
              <w:left w:val="nil"/>
              <w:bottom w:val="single" w:sz="4" w:space="0" w:color="auto"/>
              <w:right w:val="single" w:sz="4" w:space="0" w:color="auto"/>
            </w:tcBorders>
            <w:shd w:val="clear" w:color="auto" w:fill="auto"/>
            <w:noWrap/>
            <w:vAlign w:val="bottom"/>
            <w:hideMark/>
          </w:tcPr>
          <w:p w14:paraId="4101DFEA"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1438.0</w:t>
            </w:r>
          </w:p>
        </w:tc>
      </w:tr>
      <w:tr w:rsidR="00993B13" w:rsidRPr="00993B13" w14:paraId="1A5074AC" w14:textId="77777777" w:rsidTr="00993B13">
        <w:trPr>
          <w:trHeight w:val="255"/>
          <w:jc w:val="center"/>
        </w:trPr>
        <w:tc>
          <w:tcPr>
            <w:tcW w:w="1564" w:type="dxa"/>
            <w:tcBorders>
              <w:top w:val="nil"/>
              <w:left w:val="single" w:sz="4" w:space="0" w:color="auto"/>
              <w:bottom w:val="single" w:sz="4" w:space="0" w:color="auto"/>
              <w:right w:val="single" w:sz="4" w:space="0" w:color="auto"/>
            </w:tcBorders>
            <w:shd w:val="clear" w:color="auto" w:fill="auto"/>
            <w:noWrap/>
            <w:vAlign w:val="bottom"/>
            <w:hideMark/>
          </w:tcPr>
          <w:p w14:paraId="64CB76BF" w14:textId="77777777" w:rsidR="00993B13" w:rsidRPr="00993B13" w:rsidRDefault="00993B13" w:rsidP="00993B13">
            <w:pPr>
              <w:spacing w:after="0" w:line="240" w:lineRule="auto"/>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Цер год. план</w:t>
            </w:r>
          </w:p>
        </w:tc>
        <w:tc>
          <w:tcPr>
            <w:tcW w:w="960" w:type="dxa"/>
            <w:tcBorders>
              <w:top w:val="nil"/>
              <w:left w:val="nil"/>
              <w:bottom w:val="single" w:sz="4" w:space="0" w:color="auto"/>
              <w:right w:val="single" w:sz="4" w:space="0" w:color="auto"/>
            </w:tcBorders>
            <w:shd w:val="clear" w:color="auto" w:fill="auto"/>
            <w:noWrap/>
            <w:vAlign w:val="bottom"/>
            <w:hideMark/>
          </w:tcPr>
          <w:p w14:paraId="6C975786"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53.4</w:t>
            </w:r>
          </w:p>
        </w:tc>
        <w:tc>
          <w:tcPr>
            <w:tcW w:w="960" w:type="dxa"/>
            <w:tcBorders>
              <w:top w:val="nil"/>
              <w:left w:val="nil"/>
              <w:bottom w:val="single" w:sz="4" w:space="0" w:color="auto"/>
              <w:right w:val="single" w:sz="4" w:space="0" w:color="auto"/>
            </w:tcBorders>
            <w:shd w:val="clear" w:color="auto" w:fill="auto"/>
            <w:noWrap/>
            <w:vAlign w:val="bottom"/>
            <w:hideMark/>
          </w:tcPr>
          <w:p w14:paraId="05059D3B"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2329</w:t>
            </w:r>
          </w:p>
        </w:tc>
        <w:tc>
          <w:tcPr>
            <w:tcW w:w="960" w:type="dxa"/>
            <w:tcBorders>
              <w:top w:val="nil"/>
              <w:left w:val="nil"/>
              <w:bottom w:val="single" w:sz="4" w:space="0" w:color="auto"/>
              <w:right w:val="single" w:sz="4" w:space="0" w:color="auto"/>
            </w:tcBorders>
            <w:shd w:val="clear" w:color="auto" w:fill="auto"/>
            <w:noWrap/>
            <w:vAlign w:val="bottom"/>
            <w:hideMark/>
          </w:tcPr>
          <w:p w14:paraId="436D8320"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2025</w:t>
            </w:r>
          </w:p>
        </w:tc>
        <w:tc>
          <w:tcPr>
            <w:tcW w:w="960" w:type="dxa"/>
            <w:tcBorders>
              <w:top w:val="nil"/>
              <w:left w:val="nil"/>
              <w:bottom w:val="single" w:sz="4" w:space="0" w:color="auto"/>
              <w:right w:val="single" w:sz="4" w:space="0" w:color="auto"/>
            </w:tcBorders>
            <w:shd w:val="clear" w:color="auto" w:fill="auto"/>
            <w:noWrap/>
            <w:vAlign w:val="bottom"/>
            <w:hideMark/>
          </w:tcPr>
          <w:p w14:paraId="5B4C4049"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76</w:t>
            </w:r>
          </w:p>
        </w:tc>
        <w:tc>
          <w:tcPr>
            <w:tcW w:w="960" w:type="dxa"/>
            <w:tcBorders>
              <w:top w:val="nil"/>
              <w:left w:val="nil"/>
              <w:bottom w:val="single" w:sz="4" w:space="0" w:color="auto"/>
              <w:right w:val="single" w:sz="4" w:space="0" w:color="auto"/>
            </w:tcBorders>
            <w:shd w:val="clear" w:color="auto" w:fill="auto"/>
            <w:noWrap/>
            <w:vAlign w:val="bottom"/>
            <w:hideMark/>
          </w:tcPr>
          <w:p w14:paraId="174B0C4F"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122</w:t>
            </w:r>
          </w:p>
        </w:tc>
        <w:tc>
          <w:tcPr>
            <w:tcW w:w="960" w:type="dxa"/>
            <w:tcBorders>
              <w:top w:val="nil"/>
              <w:left w:val="nil"/>
              <w:bottom w:val="single" w:sz="4" w:space="0" w:color="auto"/>
              <w:right w:val="single" w:sz="4" w:space="0" w:color="auto"/>
            </w:tcBorders>
            <w:shd w:val="clear" w:color="auto" w:fill="auto"/>
            <w:noWrap/>
            <w:vAlign w:val="bottom"/>
            <w:hideMark/>
          </w:tcPr>
          <w:p w14:paraId="3523F9BB"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16</w:t>
            </w:r>
          </w:p>
        </w:tc>
        <w:tc>
          <w:tcPr>
            <w:tcW w:w="960" w:type="dxa"/>
            <w:tcBorders>
              <w:top w:val="nil"/>
              <w:left w:val="nil"/>
              <w:bottom w:val="single" w:sz="4" w:space="0" w:color="auto"/>
              <w:right w:val="single" w:sz="4" w:space="0" w:color="auto"/>
            </w:tcBorders>
            <w:shd w:val="clear" w:color="auto" w:fill="auto"/>
            <w:noWrap/>
            <w:vAlign w:val="bottom"/>
            <w:hideMark/>
          </w:tcPr>
          <w:p w14:paraId="40305C44"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1811</w:t>
            </w:r>
          </w:p>
        </w:tc>
      </w:tr>
      <w:tr w:rsidR="00993B13" w:rsidRPr="00993B13" w14:paraId="43D916DD" w14:textId="77777777" w:rsidTr="00993B13">
        <w:trPr>
          <w:trHeight w:val="255"/>
          <w:jc w:val="center"/>
        </w:trPr>
        <w:tc>
          <w:tcPr>
            <w:tcW w:w="1564" w:type="dxa"/>
            <w:tcBorders>
              <w:top w:val="nil"/>
              <w:left w:val="single" w:sz="4" w:space="0" w:color="auto"/>
              <w:bottom w:val="single" w:sz="4" w:space="0" w:color="auto"/>
              <w:right w:val="single" w:sz="4" w:space="0" w:color="auto"/>
            </w:tcBorders>
            <w:shd w:val="clear" w:color="auto" w:fill="auto"/>
            <w:noWrap/>
            <w:vAlign w:val="bottom"/>
            <w:hideMark/>
          </w:tcPr>
          <w:p w14:paraId="1B98A767" w14:textId="77777777" w:rsidR="00993B13" w:rsidRPr="00993B13" w:rsidRDefault="00993B13" w:rsidP="00993B13">
            <w:pPr>
              <w:spacing w:after="0" w:line="240" w:lineRule="auto"/>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w:t>
            </w:r>
          </w:p>
        </w:tc>
        <w:tc>
          <w:tcPr>
            <w:tcW w:w="960" w:type="dxa"/>
            <w:tcBorders>
              <w:top w:val="nil"/>
              <w:left w:val="nil"/>
              <w:bottom w:val="single" w:sz="4" w:space="0" w:color="auto"/>
              <w:right w:val="single" w:sz="4" w:space="0" w:color="auto"/>
            </w:tcBorders>
            <w:shd w:val="clear" w:color="auto" w:fill="auto"/>
            <w:noWrap/>
            <w:vAlign w:val="bottom"/>
            <w:hideMark/>
          </w:tcPr>
          <w:p w14:paraId="4A5AE7BE"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80</w:t>
            </w:r>
          </w:p>
        </w:tc>
        <w:tc>
          <w:tcPr>
            <w:tcW w:w="960" w:type="dxa"/>
            <w:tcBorders>
              <w:top w:val="nil"/>
              <w:left w:val="nil"/>
              <w:bottom w:val="single" w:sz="4" w:space="0" w:color="auto"/>
              <w:right w:val="single" w:sz="4" w:space="0" w:color="auto"/>
            </w:tcBorders>
            <w:shd w:val="clear" w:color="auto" w:fill="auto"/>
            <w:noWrap/>
            <w:vAlign w:val="bottom"/>
            <w:hideMark/>
          </w:tcPr>
          <w:p w14:paraId="1C794F40"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90</w:t>
            </w:r>
          </w:p>
        </w:tc>
        <w:tc>
          <w:tcPr>
            <w:tcW w:w="960" w:type="dxa"/>
            <w:tcBorders>
              <w:top w:val="nil"/>
              <w:left w:val="nil"/>
              <w:bottom w:val="single" w:sz="4" w:space="0" w:color="auto"/>
              <w:right w:val="single" w:sz="4" w:space="0" w:color="auto"/>
            </w:tcBorders>
            <w:shd w:val="clear" w:color="auto" w:fill="auto"/>
            <w:noWrap/>
            <w:vAlign w:val="bottom"/>
            <w:hideMark/>
          </w:tcPr>
          <w:p w14:paraId="74E1FAF3"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88</w:t>
            </w:r>
          </w:p>
        </w:tc>
        <w:tc>
          <w:tcPr>
            <w:tcW w:w="960" w:type="dxa"/>
            <w:tcBorders>
              <w:top w:val="nil"/>
              <w:left w:val="nil"/>
              <w:bottom w:val="single" w:sz="4" w:space="0" w:color="auto"/>
              <w:right w:val="single" w:sz="4" w:space="0" w:color="auto"/>
            </w:tcBorders>
            <w:shd w:val="clear" w:color="auto" w:fill="auto"/>
            <w:noWrap/>
            <w:vAlign w:val="bottom"/>
            <w:hideMark/>
          </w:tcPr>
          <w:p w14:paraId="1C653F08"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38</w:t>
            </w:r>
          </w:p>
        </w:tc>
        <w:tc>
          <w:tcPr>
            <w:tcW w:w="960" w:type="dxa"/>
            <w:tcBorders>
              <w:top w:val="nil"/>
              <w:left w:val="nil"/>
              <w:bottom w:val="single" w:sz="4" w:space="0" w:color="auto"/>
              <w:right w:val="single" w:sz="4" w:space="0" w:color="auto"/>
            </w:tcBorders>
            <w:shd w:val="clear" w:color="auto" w:fill="auto"/>
            <w:noWrap/>
            <w:vAlign w:val="bottom"/>
            <w:hideMark/>
          </w:tcPr>
          <w:p w14:paraId="732FC808"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24</w:t>
            </w:r>
          </w:p>
        </w:tc>
        <w:tc>
          <w:tcPr>
            <w:tcW w:w="960" w:type="dxa"/>
            <w:tcBorders>
              <w:top w:val="nil"/>
              <w:left w:val="nil"/>
              <w:bottom w:val="single" w:sz="4" w:space="0" w:color="auto"/>
              <w:right w:val="single" w:sz="4" w:space="0" w:color="auto"/>
            </w:tcBorders>
            <w:shd w:val="clear" w:color="auto" w:fill="auto"/>
            <w:noWrap/>
            <w:vAlign w:val="bottom"/>
            <w:hideMark/>
          </w:tcPr>
          <w:p w14:paraId="0B19C89B"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10</w:t>
            </w:r>
          </w:p>
        </w:tc>
        <w:tc>
          <w:tcPr>
            <w:tcW w:w="960" w:type="dxa"/>
            <w:tcBorders>
              <w:top w:val="nil"/>
              <w:left w:val="nil"/>
              <w:bottom w:val="single" w:sz="4" w:space="0" w:color="auto"/>
              <w:right w:val="single" w:sz="4" w:space="0" w:color="auto"/>
            </w:tcBorders>
            <w:shd w:val="clear" w:color="auto" w:fill="auto"/>
            <w:noWrap/>
            <w:vAlign w:val="bottom"/>
            <w:hideMark/>
          </w:tcPr>
          <w:p w14:paraId="773192C9"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126</w:t>
            </w:r>
          </w:p>
        </w:tc>
      </w:tr>
      <w:tr w:rsidR="00993B13" w:rsidRPr="00993B13" w14:paraId="765CE8EF" w14:textId="77777777" w:rsidTr="00993B13">
        <w:trPr>
          <w:trHeight w:val="255"/>
          <w:jc w:val="center"/>
        </w:trPr>
        <w:tc>
          <w:tcPr>
            <w:tcW w:w="1564" w:type="dxa"/>
            <w:tcBorders>
              <w:top w:val="nil"/>
              <w:left w:val="single" w:sz="4" w:space="0" w:color="auto"/>
              <w:bottom w:val="single" w:sz="4" w:space="0" w:color="auto"/>
              <w:right w:val="single" w:sz="4" w:space="0" w:color="auto"/>
            </w:tcBorders>
            <w:shd w:val="clear" w:color="auto" w:fill="auto"/>
            <w:noWrap/>
            <w:vAlign w:val="bottom"/>
            <w:hideMark/>
          </w:tcPr>
          <w:p w14:paraId="7A4F0136" w14:textId="77777777" w:rsidR="00993B13" w:rsidRPr="00993B13" w:rsidRDefault="00993B13" w:rsidP="00993B13">
            <w:pPr>
              <w:spacing w:after="0" w:line="240" w:lineRule="auto"/>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Топола по ГСП</w:t>
            </w:r>
          </w:p>
        </w:tc>
        <w:tc>
          <w:tcPr>
            <w:tcW w:w="960" w:type="dxa"/>
            <w:tcBorders>
              <w:top w:val="nil"/>
              <w:left w:val="nil"/>
              <w:bottom w:val="single" w:sz="4" w:space="0" w:color="auto"/>
              <w:right w:val="single" w:sz="4" w:space="0" w:color="auto"/>
            </w:tcBorders>
            <w:shd w:val="clear" w:color="auto" w:fill="auto"/>
            <w:noWrap/>
            <w:vAlign w:val="bottom"/>
            <w:hideMark/>
          </w:tcPr>
          <w:p w14:paraId="43EE6828"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3.5</w:t>
            </w:r>
          </w:p>
        </w:tc>
        <w:tc>
          <w:tcPr>
            <w:tcW w:w="960" w:type="dxa"/>
            <w:tcBorders>
              <w:top w:val="nil"/>
              <w:left w:val="nil"/>
              <w:bottom w:val="single" w:sz="4" w:space="0" w:color="auto"/>
              <w:right w:val="single" w:sz="4" w:space="0" w:color="auto"/>
            </w:tcBorders>
            <w:shd w:val="clear" w:color="auto" w:fill="auto"/>
            <w:noWrap/>
            <w:vAlign w:val="bottom"/>
            <w:hideMark/>
          </w:tcPr>
          <w:p w14:paraId="2C1EA3F8"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321.0</w:t>
            </w:r>
          </w:p>
        </w:tc>
        <w:tc>
          <w:tcPr>
            <w:tcW w:w="960" w:type="dxa"/>
            <w:tcBorders>
              <w:top w:val="nil"/>
              <w:left w:val="nil"/>
              <w:bottom w:val="single" w:sz="4" w:space="0" w:color="auto"/>
              <w:right w:val="single" w:sz="4" w:space="0" w:color="auto"/>
            </w:tcBorders>
            <w:shd w:val="clear" w:color="auto" w:fill="auto"/>
            <w:noWrap/>
            <w:vAlign w:val="bottom"/>
            <w:hideMark/>
          </w:tcPr>
          <w:p w14:paraId="2E8527FA"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288.0</w:t>
            </w:r>
          </w:p>
        </w:tc>
        <w:tc>
          <w:tcPr>
            <w:tcW w:w="960" w:type="dxa"/>
            <w:tcBorders>
              <w:top w:val="nil"/>
              <w:left w:val="nil"/>
              <w:bottom w:val="single" w:sz="4" w:space="0" w:color="auto"/>
              <w:right w:val="single" w:sz="4" w:space="0" w:color="auto"/>
            </w:tcBorders>
            <w:shd w:val="clear" w:color="auto" w:fill="auto"/>
            <w:noWrap/>
            <w:vAlign w:val="bottom"/>
            <w:hideMark/>
          </w:tcPr>
          <w:p w14:paraId="455B7537"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160.0</w:t>
            </w:r>
          </w:p>
        </w:tc>
        <w:tc>
          <w:tcPr>
            <w:tcW w:w="960" w:type="dxa"/>
            <w:tcBorders>
              <w:top w:val="nil"/>
              <w:left w:val="nil"/>
              <w:bottom w:val="single" w:sz="4" w:space="0" w:color="auto"/>
              <w:right w:val="single" w:sz="4" w:space="0" w:color="auto"/>
            </w:tcBorders>
            <w:shd w:val="clear" w:color="auto" w:fill="auto"/>
            <w:noWrap/>
            <w:vAlign w:val="bottom"/>
            <w:hideMark/>
          </w:tcPr>
          <w:p w14:paraId="60AC9F30"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65.0</w:t>
            </w:r>
          </w:p>
        </w:tc>
        <w:tc>
          <w:tcPr>
            <w:tcW w:w="960" w:type="dxa"/>
            <w:tcBorders>
              <w:top w:val="nil"/>
              <w:left w:val="nil"/>
              <w:bottom w:val="single" w:sz="4" w:space="0" w:color="auto"/>
              <w:right w:val="single" w:sz="4" w:space="0" w:color="auto"/>
            </w:tcBorders>
            <w:shd w:val="clear" w:color="auto" w:fill="auto"/>
            <w:noWrap/>
            <w:vAlign w:val="bottom"/>
            <w:hideMark/>
          </w:tcPr>
          <w:p w14:paraId="5963D6F8"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0.0</w:t>
            </w:r>
          </w:p>
        </w:tc>
        <w:tc>
          <w:tcPr>
            <w:tcW w:w="960" w:type="dxa"/>
            <w:tcBorders>
              <w:top w:val="nil"/>
              <w:left w:val="nil"/>
              <w:bottom w:val="single" w:sz="4" w:space="0" w:color="auto"/>
              <w:right w:val="single" w:sz="4" w:space="0" w:color="auto"/>
            </w:tcBorders>
            <w:shd w:val="clear" w:color="auto" w:fill="auto"/>
            <w:noWrap/>
            <w:vAlign w:val="bottom"/>
            <w:hideMark/>
          </w:tcPr>
          <w:p w14:paraId="663ABC76"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63.0</w:t>
            </w:r>
          </w:p>
        </w:tc>
      </w:tr>
      <w:tr w:rsidR="00993B13" w:rsidRPr="00993B13" w14:paraId="1E8B686A" w14:textId="77777777" w:rsidTr="00993B13">
        <w:trPr>
          <w:trHeight w:val="255"/>
          <w:jc w:val="center"/>
        </w:trPr>
        <w:tc>
          <w:tcPr>
            <w:tcW w:w="1564" w:type="dxa"/>
            <w:tcBorders>
              <w:top w:val="nil"/>
              <w:left w:val="single" w:sz="4" w:space="0" w:color="auto"/>
              <w:bottom w:val="single" w:sz="4" w:space="0" w:color="auto"/>
              <w:right w:val="single" w:sz="4" w:space="0" w:color="auto"/>
            </w:tcBorders>
            <w:shd w:val="clear" w:color="auto" w:fill="auto"/>
            <w:noWrap/>
            <w:vAlign w:val="bottom"/>
            <w:hideMark/>
          </w:tcPr>
          <w:p w14:paraId="65611281" w14:textId="77777777" w:rsidR="00993B13" w:rsidRPr="00993B13" w:rsidRDefault="00993B13" w:rsidP="00993B13">
            <w:pPr>
              <w:spacing w:after="0" w:line="240" w:lineRule="auto"/>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Топола год. план</w:t>
            </w:r>
          </w:p>
        </w:tc>
        <w:tc>
          <w:tcPr>
            <w:tcW w:w="960" w:type="dxa"/>
            <w:tcBorders>
              <w:top w:val="nil"/>
              <w:left w:val="nil"/>
              <w:bottom w:val="single" w:sz="4" w:space="0" w:color="auto"/>
              <w:right w:val="single" w:sz="4" w:space="0" w:color="auto"/>
            </w:tcBorders>
            <w:shd w:val="clear" w:color="auto" w:fill="auto"/>
            <w:noWrap/>
            <w:vAlign w:val="bottom"/>
            <w:hideMark/>
          </w:tcPr>
          <w:p w14:paraId="580FDE77"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1.0</w:t>
            </w:r>
          </w:p>
        </w:tc>
        <w:tc>
          <w:tcPr>
            <w:tcW w:w="960" w:type="dxa"/>
            <w:tcBorders>
              <w:top w:val="nil"/>
              <w:left w:val="nil"/>
              <w:bottom w:val="single" w:sz="4" w:space="0" w:color="auto"/>
              <w:right w:val="single" w:sz="4" w:space="0" w:color="auto"/>
            </w:tcBorders>
            <w:shd w:val="clear" w:color="auto" w:fill="auto"/>
            <w:noWrap/>
            <w:vAlign w:val="bottom"/>
            <w:hideMark/>
          </w:tcPr>
          <w:p w14:paraId="73D661E1"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21</w:t>
            </w:r>
          </w:p>
        </w:tc>
        <w:tc>
          <w:tcPr>
            <w:tcW w:w="960" w:type="dxa"/>
            <w:tcBorders>
              <w:top w:val="nil"/>
              <w:left w:val="nil"/>
              <w:bottom w:val="single" w:sz="4" w:space="0" w:color="auto"/>
              <w:right w:val="single" w:sz="4" w:space="0" w:color="auto"/>
            </w:tcBorders>
            <w:shd w:val="clear" w:color="auto" w:fill="auto"/>
            <w:noWrap/>
            <w:vAlign w:val="bottom"/>
            <w:hideMark/>
          </w:tcPr>
          <w:p w14:paraId="0275EF1A"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20</w:t>
            </w:r>
          </w:p>
        </w:tc>
        <w:tc>
          <w:tcPr>
            <w:tcW w:w="960" w:type="dxa"/>
            <w:tcBorders>
              <w:top w:val="nil"/>
              <w:left w:val="nil"/>
              <w:bottom w:val="single" w:sz="4" w:space="0" w:color="auto"/>
              <w:right w:val="single" w:sz="4" w:space="0" w:color="auto"/>
            </w:tcBorders>
            <w:shd w:val="clear" w:color="auto" w:fill="auto"/>
            <w:noWrap/>
            <w:vAlign w:val="bottom"/>
            <w:hideMark/>
          </w:tcPr>
          <w:p w14:paraId="01625D64"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5</w:t>
            </w:r>
          </w:p>
        </w:tc>
        <w:tc>
          <w:tcPr>
            <w:tcW w:w="960" w:type="dxa"/>
            <w:tcBorders>
              <w:top w:val="nil"/>
              <w:left w:val="nil"/>
              <w:bottom w:val="single" w:sz="4" w:space="0" w:color="auto"/>
              <w:right w:val="single" w:sz="4" w:space="0" w:color="auto"/>
            </w:tcBorders>
            <w:shd w:val="clear" w:color="auto" w:fill="auto"/>
            <w:noWrap/>
            <w:vAlign w:val="bottom"/>
            <w:hideMark/>
          </w:tcPr>
          <w:p w14:paraId="35A56780"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0</w:t>
            </w:r>
          </w:p>
        </w:tc>
        <w:tc>
          <w:tcPr>
            <w:tcW w:w="960" w:type="dxa"/>
            <w:tcBorders>
              <w:top w:val="nil"/>
              <w:left w:val="nil"/>
              <w:bottom w:val="single" w:sz="4" w:space="0" w:color="auto"/>
              <w:right w:val="single" w:sz="4" w:space="0" w:color="auto"/>
            </w:tcBorders>
            <w:shd w:val="clear" w:color="auto" w:fill="auto"/>
            <w:noWrap/>
            <w:vAlign w:val="bottom"/>
            <w:hideMark/>
          </w:tcPr>
          <w:p w14:paraId="25805D62"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1</w:t>
            </w:r>
          </w:p>
        </w:tc>
        <w:tc>
          <w:tcPr>
            <w:tcW w:w="960" w:type="dxa"/>
            <w:tcBorders>
              <w:top w:val="nil"/>
              <w:left w:val="nil"/>
              <w:bottom w:val="single" w:sz="4" w:space="0" w:color="auto"/>
              <w:right w:val="single" w:sz="4" w:space="0" w:color="auto"/>
            </w:tcBorders>
            <w:shd w:val="clear" w:color="auto" w:fill="auto"/>
            <w:noWrap/>
            <w:vAlign w:val="bottom"/>
            <w:hideMark/>
          </w:tcPr>
          <w:p w14:paraId="488B2EB3"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14</w:t>
            </w:r>
          </w:p>
        </w:tc>
      </w:tr>
      <w:tr w:rsidR="00993B13" w:rsidRPr="00993B13" w14:paraId="7ABAF024" w14:textId="77777777" w:rsidTr="00993B13">
        <w:trPr>
          <w:trHeight w:val="255"/>
          <w:jc w:val="center"/>
        </w:trPr>
        <w:tc>
          <w:tcPr>
            <w:tcW w:w="1564" w:type="dxa"/>
            <w:tcBorders>
              <w:top w:val="nil"/>
              <w:left w:val="single" w:sz="4" w:space="0" w:color="auto"/>
              <w:bottom w:val="single" w:sz="4" w:space="0" w:color="auto"/>
              <w:right w:val="single" w:sz="4" w:space="0" w:color="auto"/>
            </w:tcBorders>
            <w:shd w:val="clear" w:color="auto" w:fill="auto"/>
            <w:noWrap/>
            <w:vAlign w:val="bottom"/>
            <w:hideMark/>
          </w:tcPr>
          <w:p w14:paraId="653166C0" w14:textId="77777777" w:rsidR="00993B13" w:rsidRPr="00993B13" w:rsidRDefault="00993B13" w:rsidP="00993B13">
            <w:pPr>
              <w:spacing w:after="0" w:line="240" w:lineRule="auto"/>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w:t>
            </w:r>
          </w:p>
        </w:tc>
        <w:tc>
          <w:tcPr>
            <w:tcW w:w="960" w:type="dxa"/>
            <w:tcBorders>
              <w:top w:val="nil"/>
              <w:left w:val="nil"/>
              <w:bottom w:val="single" w:sz="4" w:space="0" w:color="auto"/>
              <w:right w:val="single" w:sz="4" w:space="0" w:color="auto"/>
            </w:tcBorders>
            <w:shd w:val="clear" w:color="auto" w:fill="auto"/>
            <w:noWrap/>
            <w:vAlign w:val="bottom"/>
            <w:hideMark/>
          </w:tcPr>
          <w:p w14:paraId="333FAF17"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29</w:t>
            </w:r>
          </w:p>
        </w:tc>
        <w:tc>
          <w:tcPr>
            <w:tcW w:w="960" w:type="dxa"/>
            <w:tcBorders>
              <w:top w:val="nil"/>
              <w:left w:val="nil"/>
              <w:bottom w:val="single" w:sz="4" w:space="0" w:color="auto"/>
              <w:right w:val="single" w:sz="4" w:space="0" w:color="auto"/>
            </w:tcBorders>
            <w:shd w:val="clear" w:color="auto" w:fill="auto"/>
            <w:noWrap/>
            <w:vAlign w:val="bottom"/>
            <w:hideMark/>
          </w:tcPr>
          <w:p w14:paraId="2D2CC8F1"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7</w:t>
            </w:r>
          </w:p>
        </w:tc>
        <w:tc>
          <w:tcPr>
            <w:tcW w:w="960" w:type="dxa"/>
            <w:tcBorders>
              <w:top w:val="nil"/>
              <w:left w:val="nil"/>
              <w:bottom w:val="single" w:sz="4" w:space="0" w:color="auto"/>
              <w:right w:val="single" w:sz="4" w:space="0" w:color="auto"/>
            </w:tcBorders>
            <w:shd w:val="clear" w:color="auto" w:fill="auto"/>
            <w:noWrap/>
            <w:vAlign w:val="bottom"/>
            <w:hideMark/>
          </w:tcPr>
          <w:p w14:paraId="2A25993F"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7</w:t>
            </w:r>
          </w:p>
        </w:tc>
        <w:tc>
          <w:tcPr>
            <w:tcW w:w="960" w:type="dxa"/>
            <w:tcBorders>
              <w:top w:val="nil"/>
              <w:left w:val="nil"/>
              <w:bottom w:val="single" w:sz="4" w:space="0" w:color="auto"/>
              <w:right w:val="single" w:sz="4" w:space="0" w:color="auto"/>
            </w:tcBorders>
            <w:shd w:val="clear" w:color="auto" w:fill="auto"/>
            <w:noWrap/>
            <w:vAlign w:val="bottom"/>
            <w:hideMark/>
          </w:tcPr>
          <w:p w14:paraId="7F74DB9A"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3</w:t>
            </w:r>
          </w:p>
        </w:tc>
        <w:tc>
          <w:tcPr>
            <w:tcW w:w="960" w:type="dxa"/>
            <w:tcBorders>
              <w:top w:val="nil"/>
              <w:left w:val="nil"/>
              <w:bottom w:val="single" w:sz="4" w:space="0" w:color="auto"/>
              <w:right w:val="single" w:sz="4" w:space="0" w:color="auto"/>
            </w:tcBorders>
            <w:shd w:val="clear" w:color="auto" w:fill="auto"/>
            <w:noWrap/>
            <w:vAlign w:val="bottom"/>
            <w:hideMark/>
          </w:tcPr>
          <w:p w14:paraId="41199B5B"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0</w:t>
            </w:r>
          </w:p>
        </w:tc>
        <w:tc>
          <w:tcPr>
            <w:tcW w:w="960" w:type="dxa"/>
            <w:tcBorders>
              <w:top w:val="nil"/>
              <w:left w:val="nil"/>
              <w:bottom w:val="single" w:sz="4" w:space="0" w:color="auto"/>
              <w:right w:val="single" w:sz="4" w:space="0" w:color="auto"/>
            </w:tcBorders>
            <w:shd w:val="clear" w:color="auto" w:fill="auto"/>
            <w:noWrap/>
            <w:vAlign w:val="bottom"/>
            <w:hideMark/>
          </w:tcPr>
          <w:p w14:paraId="0E69C801" w14:textId="77777777" w:rsidR="00993B13" w:rsidRPr="00993B13" w:rsidRDefault="00993B13" w:rsidP="00993B13">
            <w:pPr>
              <w:spacing w:after="0" w:line="240" w:lineRule="auto"/>
              <w:jc w:val="center"/>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#DIV/0!</w:t>
            </w:r>
          </w:p>
        </w:tc>
        <w:tc>
          <w:tcPr>
            <w:tcW w:w="960" w:type="dxa"/>
            <w:tcBorders>
              <w:top w:val="nil"/>
              <w:left w:val="nil"/>
              <w:bottom w:val="single" w:sz="4" w:space="0" w:color="auto"/>
              <w:right w:val="single" w:sz="4" w:space="0" w:color="auto"/>
            </w:tcBorders>
            <w:shd w:val="clear" w:color="auto" w:fill="auto"/>
            <w:noWrap/>
            <w:vAlign w:val="bottom"/>
            <w:hideMark/>
          </w:tcPr>
          <w:p w14:paraId="0B2A8EF4"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22</w:t>
            </w:r>
          </w:p>
        </w:tc>
      </w:tr>
      <w:tr w:rsidR="00993B13" w:rsidRPr="00993B13" w14:paraId="5A283940" w14:textId="77777777" w:rsidTr="00993B13">
        <w:trPr>
          <w:trHeight w:val="255"/>
          <w:jc w:val="center"/>
        </w:trPr>
        <w:tc>
          <w:tcPr>
            <w:tcW w:w="1564" w:type="dxa"/>
            <w:tcBorders>
              <w:top w:val="nil"/>
              <w:left w:val="single" w:sz="4" w:space="0" w:color="auto"/>
              <w:bottom w:val="single" w:sz="4" w:space="0" w:color="auto"/>
              <w:right w:val="single" w:sz="4" w:space="0" w:color="auto"/>
            </w:tcBorders>
            <w:shd w:val="clear" w:color="auto" w:fill="auto"/>
            <w:noWrap/>
            <w:vAlign w:val="bottom"/>
            <w:hideMark/>
          </w:tcPr>
          <w:p w14:paraId="709B9C8C" w14:textId="77777777" w:rsidR="00993B13" w:rsidRPr="00993B13" w:rsidRDefault="00993B13" w:rsidP="00993B13">
            <w:pPr>
              <w:spacing w:after="0" w:line="240" w:lineRule="auto"/>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Акация по ГСП</w:t>
            </w:r>
          </w:p>
        </w:tc>
        <w:tc>
          <w:tcPr>
            <w:tcW w:w="960" w:type="dxa"/>
            <w:tcBorders>
              <w:top w:val="nil"/>
              <w:left w:val="nil"/>
              <w:bottom w:val="single" w:sz="4" w:space="0" w:color="auto"/>
              <w:right w:val="single" w:sz="4" w:space="0" w:color="auto"/>
            </w:tcBorders>
            <w:shd w:val="clear" w:color="auto" w:fill="auto"/>
            <w:noWrap/>
            <w:vAlign w:val="bottom"/>
            <w:hideMark/>
          </w:tcPr>
          <w:p w14:paraId="1CD19049"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129.2</w:t>
            </w:r>
          </w:p>
        </w:tc>
        <w:tc>
          <w:tcPr>
            <w:tcW w:w="960" w:type="dxa"/>
            <w:tcBorders>
              <w:top w:val="nil"/>
              <w:left w:val="nil"/>
              <w:bottom w:val="single" w:sz="4" w:space="0" w:color="auto"/>
              <w:right w:val="single" w:sz="4" w:space="0" w:color="auto"/>
            </w:tcBorders>
            <w:shd w:val="clear" w:color="auto" w:fill="auto"/>
            <w:noWrap/>
            <w:vAlign w:val="bottom"/>
            <w:hideMark/>
          </w:tcPr>
          <w:p w14:paraId="2E9909E0"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5448.0</w:t>
            </w:r>
          </w:p>
        </w:tc>
        <w:tc>
          <w:tcPr>
            <w:tcW w:w="960" w:type="dxa"/>
            <w:tcBorders>
              <w:top w:val="nil"/>
              <w:left w:val="nil"/>
              <w:bottom w:val="single" w:sz="4" w:space="0" w:color="auto"/>
              <w:right w:val="single" w:sz="4" w:space="0" w:color="auto"/>
            </w:tcBorders>
            <w:shd w:val="clear" w:color="auto" w:fill="auto"/>
            <w:noWrap/>
            <w:vAlign w:val="bottom"/>
            <w:hideMark/>
          </w:tcPr>
          <w:p w14:paraId="401CA98C"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4846.0</w:t>
            </w:r>
          </w:p>
        </w:tc>
        <w:tc>
          <w:tcPr>
            <w:tcW w:w="960" w:type="dxa"/>
            <w:tcBorders>
              <w:top w:val="nil"/>
              <w:left w:val="nil"/>
              <w:bottom w:val="single" w:sz="4" w:space="0" w:color="auto"/>
              <w:right w:val="single" w:sz="4" w:space="0" w:color="auto"/>
            </w:tcBorders>
            <w:shd w:val="clear" w:color="auto" w:fill="auto"/>
            <w:noWrap/>
            <w:vAlign w:val="bottom"/>
            <w:hideMark/>
          </w:tcPr>
          <w:p w14:paraId="26A12B2A"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0.0</w:t>
            </w:r>
          </w:p>
        </w:tc>
        <w:tc>
          <w:tcPr>
            <w:tcW w:w="960" w:type="dxa"/>
            <w:tcBorders>
              <w:top w:val="nil"/>
              <w:left w:val="nil"/>
              <w:bottom w:val="single" w:sz="4" w:space="0" w:color="auto"/>
              <w:right w:val="single" w:sz="4" w:space="0" w:color="auto"/>
            </w:tcBorders>
            <w:shd w:val="clear" w:color="auto" w:fill="auto"/>
            <w:noWrap/>
            <w:vAlign w:val="bottom"/>
            <w:hideMark/>
          </w:tcPr>
          <w:p w14:paraId="1001B2CB"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1304.0</w:t>
            </w:r>
          </w:p>
        </w:tc>
        <w:tc>
          <w:tcPr>
            <w:tcW w:w="960" w:type="dxa"/>
            <w:tcBorders>
              <w:top w:val="nil"/>
              <w:left w:val="nil"/>
              <w:bottom w:val="single" w:sz="4" w:space="0" w:color="auto"/>
              <w:right w:val="single" w:sz="4" w:space="0" w:color="auto"/>
            </w:tcBorders>
            <w:shd w:val="clear" w:color="auto" w:fill="auto"/>
            <w:noWrap/>
            <w:vAlign w:val="bottom"/>
            <w:hideMark/>
          </w:tcPr>
          <w:p w14:paraId="2C34C2A1"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381.0</w:t>
            </w:r>
          </w:p>
        </w:tc>
        <w:tc>
          <w:tcPr>
            <w:tcW w:w="960" w:type="dxa"/>
            <w:tcBorders>
              <w:top w:val="nil"/>
              <w:left w:val="nil"/>
              <w:bottom w:val="single" w:sz="4" w:space="0" w:color="auto"/>
              <w:right w:val="single" w:sz="4" w:space="0" w:color="auto"/>
            </w:tcBorders>
            <w:shd w:val="clear" w:color="auto" w:fill="auto"/>
            <w:noWrap/>
            <w:vAlign w:val="bottom"/>
            <w:hideMark/>
          </w:tcPr>
          <w:p w14:paraId="7F1B6CC2"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3161.0</w:t>
            </w:r>
          </w:p>
        </w:tc>
      </w:tr>
      <w:tr w:rsidR="00993B13" w:rsidRPr="00993B13" w14:paraId="4D4C8577" w14:textId="77777777" w:rsidTr="00993B13">
        <w:trPr>
          <w:trHeight w:val="255"/>
          <w:jc w:val="center"/>
        </w:trPr>
        <w:tc>
          <w:tcPr>
            <w:tcW w:w="1564" w:type="dxa"/>
            <w:tcBorders>
              <w:top w:val="nil"/>
              <w:left w:val="single" w:sz="4" w:space="0" w:color="auto"/>
              <w:bottom w:val="single" w:sz="4" w:space="0" w:color="auto"/>
              <w:right w:val="single" w:sz="4" w:space="0" w:color="auto"/>
            </w:tcBorders>
            <w:shd w:val="clear" w:color="auto" w:fill="auto"/>
            <w:noWrap/>
            <w:vAlign w:val="bottom"/>
            <w:hideMark/>
          </w:tcPr>
          <w:p w14:paraId="54291FF2" w14:textId="77777777" w:rsidR="00993B13" w:rsidRPr="00993B13" w:rsidRDefault="00993B13" w:rsidP="00993B13">
            <w:pPr>
              <w:spacing w:after="0" w:line="240" w:lineRule="auto"/>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Акация год. план</w:t>
            </w:r>
          </w:p>
        </w:tc>
        <w:tc>
          <w:tcPr>
            <w:tcW w:w="960" w:type="dxa"/>
            <w:tcBorders>
              <w:top w:val="nil"/>
              <w:left w:val="nil"/>
              <w:bottom w:val="single" w:sz="4" w:space="0" w:color="auto"/>
              <w:right w:val="single" w:sz="4" w:space="0" w:color="auto"/>
            </w:tcBorders>
            <w:shd w:val="clear" w:color="auto" w:fill="auto"/>
            <w:noWrap/>
            <w:vAlign w:val="bottom"/>
            <w:hideMark/>
          </w:tcPr>
          <w:p w14:paraId="48BB5CA2"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64.1</w:t>
            </w:r>
          </w:p>
        </w:tc>
        <w:tc>
          <w:tcPr>
            <w:tcW w:w="960" w:type="dxa"/>
            <w:tcBorders>
              <w:top w:val="nil"/>
              <w:left w:val="nil"/>
              <w:bottom w:val="single" w:sz="4" w:space="0" w:color="auto"/>
              <w:right w:val="single" w:sz="4" w:space="0" w:color="auto"/>
            </w:tcBorders>
            <w:shd w:val="clear" w:color="auto" w:fill="auto"/>
            <w:noWrap/>
            <w:vAlign w:val="bottom"/>
            <w:hideMark/>
          </w:tcPr>
          <w:p w14:paraId="56DD84E6"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3004</w:t>
            </w:r>
          </w:p>
        </w:tc>
        <w:tc>
          <w:tcPr>
            <w:tcW w:w="960" w:type="dxa"/>
            <w:tcBorders>
              <w:top w:val="nil"/>
              <w:left w:val="nil"/>
              <w:bottom w:val="single" w:sz="4" w:space="0" w:color="auto"/>
              <w:right w:val="single" w:sz="4" w:space="0" w:color="auto"/>
            </w:tcBorders>
            <w:shd w:val="clear" w:color="auto" w:fill="auto"/>
            <w:noWrap/>
            <w:vAlign w:val="bottom"/>
            <w:hideMark/>
          </w:tcPr>
          <w:p w14:paraId="0B40416D"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2742</w:t>
            </w:r>
          </w:p>
        </w:tc>
        <w:tc>
          <w:tcPr>
            <w:tcW w:w="960" w:type="dxa"/>
            <w:tcBorders>
              <w:top w:val="nil"/>
              <w:left w:val="nil"/>
              <w:bottom w:val="single" w:sz="4" w:space="0" w:color="auto"/>
              <w:right w:val="single" w:sz="4" w:space="0" w:color="auto"/>
            </w:tcBorders>
            <w:shd w:val="clear" w:color="auto" w:fill="auto"/>
            <w:noWrap/>
            <w:vAlign w:val="bottom"/>
            <w:hideMark/>
          </w:tcPr>
          <w:p w14:paraId="3B1AAC38"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3</w:t>
            </w:r>
          </w:p>
        </w:tc>
        <w:tc>
          <w:tcPr>
            <w:tcW w:w="960" w:type="dxa"/>
            <w:tcBorders>
              <w:top w:val="nil"/>
              <w:left w:val="nil"/>
              <w:bottom w:val="single" w:sz="4" w:space="0" w:color="auto"/>
              <w:right w:val="single" w:sz="4" w:space="0" w:color="auto"/>
            </w:tcBorders>
            <w:shd w:val="clear" w:color="auto" w:fill="auto"/>
            <w:noWrap/>
            <w:vAlign w:val="bottom"/>
            <w:hideMark/>
          </w:tcPr>
          <w:p w14:paraId="094DADF9"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26</w:t>
            </w:r>
          </w:p>
        </w:tc>
        <w:tc>
          <w:tcPr>
            <w:tcW w:w="960" w:type="dxa"/>
            <w:tcBorders>
              <w:top w:val="nil"/>
              <w:left w:val="nil"/>
              <w:bottom w:val="single" w:sz="4" w:space="0" w:color="auto"/>
              <w:right w:val="single" w:sz="4" w:space="0" w:color="auto"/>
            </w:tcBorders>
            <w:shd w:val="clear" w:color="auto" w:fill="auto"/>
            <w:noWrap/>
            <w:vAlign w:val="bottom"/>
            <w:hideMark/>
          </w:tcPr>
          <w:p w14:paraId="0417E3D5"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7</w:t>
            </w:r>
          </w:p>
        </w:tc>
        <w:tc>
          <w:tcPr>
            <w:tcW w:w="960" w:type="dxa"/>
            <w:tcBorders>
              <w:top w:val="nil"/>
              <w:left w:val="nil"/>
              <w:bottom w:val="single" w:sz="4" w:space="0" w:color="auto"/>
              <w:right w:val="single" w:sz="4" w:space="0" w:color="auto"/>
            </w:tcBorders>
            <w:shd w:val="clear" w:color="auto" w:fill="auto"/>
            <w:noWrap/>
            <w:vAlign w:val="bottom"/>
            <w:hideMark/>
          </w:tcPr>
          <w:p w14:paraId="238C029A"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2706</w:t>
            </w:r>
          </w:p>
        </w:tc>
      </w:tr>
      <w:tr w:rsidR="00993B13" w:rsidRPr="00993B13" w14:paraId="2DB7F9CE" w14:textId="77777777" w:rsidTr="00993B13">
        <w:trPr>
          <w:trHeight w:val="255"/>
          <w:jc w:val="center"/>
        </w:trPr>
        <w:tc>
          <w:tcPr>
            <w:tcW w:w="1564" w:type="dxa"/>
            <w:tcBorders>
              <w:top w:val="nil"/>
              <w:left w:val="single" w:sz="4" w:space="0" w:color="auto"/>
              <w:bottom w:val="single" w:sz="4" w:space="0" w:color="auto"/>
              <w:right w:val="single" w:sz="4" w:space="0" w:color="auto"/>
            </w:tcBorders>
            <w:shd w:val="clear" w:color="auto" w:fill="auto"/>
            <w:noWrap/>
            <w:vAlign w:val="bottom"/>
            <w:hideMark/>
          </w:tcPr>
          <w:p w14:paraId="0BA916ED" w14:textId="77777777" w:rsidR="00993B13" w:rsidRPr="00993B13" w:rsidRDefault="00993B13" w:rsidP="00993B13">
            <w:pPr>
              <w:spacing w:after="0" w:line="240" w:lineRule="auto"/>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w:t>
            </w:r>
          </w:p>
        </w:tc>
        <w:tc>
          <w:tcPr>
            <w:tcW w:w="960" w:type="dxa"/>
            <w:tcBorders>
              <w:top w:val="nil"/>
              <w:left w:val="nil"/>
              <w:bottom w:val="single" w:sz="4" w:space="0" w:color="auto"/>
              <w:right w:val="single" w:sz="4" w:space="0" w:color="auto"/>
            </w:tcBorders>
            <w:shd w:val="clear" w:color="auto" w:fill="auto"/>
            <w:noWrap/>
            <w:vAlign w:val="bottom"/>
            <w:hideMark/>
          </w:tcPr>
          <w:p w14:paraId="70E13CC4"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50</w:t>
            </w:r>
          </w:p>
        </w:tc>
        <w:tc>
          <w:tcPr>
            <w:tcW w:w="960" w:type="dxa"/>
            <w:tcBorders>
              <w:top w:val="nil"/>
              <w:left w:val="nil"/>
              <w:bottom w:val="single" w:sz="4" w:space="0" w:color="auto"/>
              <w:right w:val="single" w:sz="4" w:space="0" w:color="auto"/>
            </w:tcBorders>
            <w:shd w:val="clear" w:color="auto" w:fill="auto"/>
            <w:noWrap/>
            <w:vAlign w:val="bottom"/>
            <w:hideMark/>
          </w:tcPr>
          <w:p w14:paraId="0BE50DAA"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55</w:t>
            </w:r>
          </w:p>
        </w:tc>
        <w:tc>
          <w:tcPr>
            <w:tcW w:w="960" w:type="dxa"/>
            <w:tcBorders>
              <w:top w:val="nil"/>
              <w:left w:val="nil"/>
              <w:bottom w:val="single" w:sz="4" w:space="0" w:color="auto"/>
              <w:right w:val="single" w:sz="4" w:space="0" w:color="auto"/>
            </w:tcBorders>
            <w:shd w:val="clear" w:color="auto" w:fill="auto"/>
            <w:noWrap/>
            <w:vAlign w:val="bottom"/>
            <w:hideMark/>
          </w:tcPr>
          <w:p w14:paraId="6D49D9F1"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57</w:t>
            </w:r>
          </w:p>
        </w:tc>
        <w:tc>
          <w:tcPr>
            <w:tcW w:w="960" w:type="dxa"/>
            <w:tcBorders>
              <w:top w:val="nil"/>
              <w:left w:val="nil"/>
              <w:bottom w:val="single" w:sz="4" w:space="0" w:color="auto"/>
              <w:right w:val="single" w:sz="4" w:space="0" w:color="auto"/>
            </w:tcBorders>
            <w:shd w:val="clear" w:color="auto" w:fill="auto"/>
            <w:noWrap/>
            <w:vAlign w:val="bottom"/>
            <w:hideMark/>
          </w:tcPr>
          <w:p w14:paraId="453AF2AE" w14:textId="77777777" w:rsidR="00993B13" w:rsidRPr="00993B13" w:rsidRDefault="00993B13" w:rsidP="00993B13">
            <w:pPr>
              <w:spacing w:after="0" w:line="240" w:lineRule="auto"/>
              <w:jc w:val="center"/>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#DIV/0!</w:t>
            </w:r>
          </w:p>
        </w:tc>
        <w:tc>
          <w:tcPr>
            <w:tcW w:w="960" w:type="dxa"/>
            <w:tcBorders>
              <w:top w:val="nil"/>
              <w:left w:val="nil"/>
              <w:bottom w:val="single" w:sz="4" w:space="0" w:color="auto"/>
              <w:right w:val="single" w:sz="4" w:space="0" w:color="auto"/>
            </w:tcBorders>
            <w:shd w:val="clear" w:color="auto" w:fill="auto"/>
            <w:noWrap/>
            <w:vAlign w:val="bottom"/>
            <w:hideMark/>
          </w:tcPr>
          <w:p w14:paraId="017CC812"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2</w:t>
            </w:r>
          </w:p>
        </w:tc>
        <w:tc>
          <w:tcPr>
            <w:tcW w:w="960" w:type="dxa"/>
            <w:tcBorders>
              <w:top w:val="nil"/>
              <w:left w:val="nil"/>
              <w:bottom w:val="single" w:sz="4" w:space="0" w:color="auto"/>
              <w:right w:val="single" w:sz="4" w:space="0" w:color="auto"/>
            </w:tcBorders>
            <w:shd w:val="clear" w:color="auto" w:fill="auto"/>
            <w:noWrap/>
            <w:vAlign w:val="bottom"/>
            <w:hideMark/>
          </w:tcPr>
          <w:p w14:paraId="2B13F943"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2</w:t>
            </w:r>
          </w:p>
        </w:tc>
        <w:tc>
          <w:tcPr>
            <w:tcW w:w="960" w:type="dxa"/>
            <w:tcBorders>
              <w:top w:val="nil"/>
              <w:left w:val="nil"/>
              <w:bottom w:val="single" w:sz="4" w:space="0" w:color="auto"/>
              <w:right w:val="single" w:sz="4" w:space="0" w:color="auto"/>
            </w:tcBorders>
            <w:shd w:val="clear" w:color="auto" w:fill="auto"/>
            <w:noWrap/>
            <w:vAlign w:val="bottom"/>
            <w:hideMark/>
          </w:tcPr>
          <w:p w14:paraId="384E44F3"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86</w:t>
            </w:r>
          </w:p>
        </w:tc>
      </w:tr>
      <w:tr w:rsidR="00993B13" w:rsidRPr="00993B13" w14:paraId="04B15120" w14:textId="77777777" w:rsidTr="00993B13">
        <w:trPr>
          <w:trHeight w:val="255"/>
          <w:jc w:val="center"/>
        </w:trPr>
        <w:tc>
          <w:tcPr>
            <w:tcW w:w="1564" w:type="dxa"/>
            <w:tcBorders>
              <w:top w:val="nil"/>
              <w:left w:val="single" w:sz="4" w:space="0" w:color="auto"/>
              <w:bottom w:val="single" w:sz="4" w:space="0" w:color="auto"/>
              <w:right w:val="single" w:sz="4" w:space="0" w:color="auto"/>
            </w:tcBorders>
            <w:shd w:val="clear" w:color="auto" w:fill="auto"/>
            <w:noWrap/>
            <w:vAlign w:val="bottom"/>
            <w:hideMark/>
          </w:tcPr>
          <w:p w14:paraId="05F715A0" w14:textId="77777777" w:rsidR="00993B13" w:rsidRPr="00993B13" w:rsidRDefault="00993B13" w:rsidP="00993B13">
            <w:pPr>
              <w:spacing w:after="0" w:line="240" w:lineRule="auto"/>
              <w:rPr>
                <w:rFonts w:ascii="Times New Roman" w:eastAsia="Times New Roman" w:hAnsi="Times New Roman" w:cs="Times New Roman"/>
                <w:sz w:val="20"/>
                <w:szCs w:val="20"/>
              </w:rPr>
            </w:pPr>
            <w:proofErr w:type="spellStart"/>
            <w:r w:rsidRPr="00993B13">
              <w:rPr>
                <w:rFonts w:ascii="Times New Roman" w:eastAsia="Times New Roman" w:hAnsi="Times New Roman" w:cs="Times New Roman"/>
                <w:sz w:val="20"/>
                <w:szCs w:val="20"/>
              </w:rPr>
              <w:lastRenderedPageBreak/>
              <w:t>Др.шир.по</w:t>
            </w:r>
            <w:proofErr w:type="spellEnd"/>
            <w:r w:rsidRPr="00993B13">
              <w:rPr>
                <w:rFonts w:ascii="Times New Roman" w:eastAsia="Times New Roman" w:hAnsi="Times New Roman" w:cs="Times New Roman"/>
                <w:sz w:val="20"/>
                <w:szCs w:val="20"/>
              </w:rPr>
              <w:t xml:space="preserve"> ГСП</w:t>
            </w:r>
          </w:p>
        </w:tc>
        <w:tc>
          <w:tcPr>
            <w:tcW w:w="960" w:type="dxa"/>
            <w:tcBorders>
              <w:top w:val="nil"/>
              <w:left w:val="nil"/>
              <w:bottom w:val="single" w:sz="4" w:space="0" w:color="auto"/>
              <w:right w:val="single" w:sz="4" w:space="0" w:color="auto"/>
            </w:tcBorders>
            <w:shd w:val="clear" w:color="auto" w:fill="auto"/>
            <w:noWrap/>
            <w:vAlign w:val="bottom"/>
            <w:hideMark/>
          </w:tcPr>
          <w:p w14:paraId="73056108"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136.8</w:t>
            </w:r>
          </w:p>
        </w:tc>
        <w:tc>
          <w:tcPr>
            <w:tcW w:w="960" w:type="dxa"/>
            <w:tcBorders>
              <w:top w:val="nil"/>
              <w:left w:val="nil"/>
              <w:bottom w:val="single" w:sz="4" w:space="0" w:color="auto"/>
              <w:right w:val="single" w:sz="4" w:space="0" w:color="auto"/>
            </w:tcBorders>
            <w:shd w:val="clear" w:color="auto" w:fill="auto"/>
            <w:noWrap/>
            <w:vAlign w:val="bottom"/>
            <w:hideMark/>
          </w:tcPr>
          <w:p w14:paraId="30685BCE"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4850.0</w:t>
            </w:r>
          </w:p>
        </w:tc>
        <w:tc>
          <w:tcPr>
            <w:tcW w:w="960" w:type="dxa"/>
            <w:tcBorders>
              <w:top w:val="nil"/>
              <w:left w:val="nil"/>
              <w:bottom w:val="single" w:sz="4" w:space="0" w:color="auto"/>
              <w:right w:val="single" w:sz="4" w:space="0" w:color="auto"/>
            </w:tcBorders>
            <w:shd w:val="clear" w:color="auto" w:fill="auto"/>
            <w:noWrap/>
            <w:vAlign w:val="bottom"/>
            <w:hideMark/>
          </w:tcPr>
          <w:p w14:paraId="2E96B6E4"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4583.0</w:t>
            </w:r>
          </w:p>
        </w:tc>
        <w:tc>
          <w:tcPr>
            <w:tcW w:w="960" w:type="dxa"/>
            <w:tcBorders>
              <w:top w:val="nil"/>
              <w:left w:val="nil"/>
              <w:bottom w:val="single" w:sz="4" w:space="0" w:color="auto"/>
              <w:right w:val="single" w:sz="4" w:space="0" w:color="auto"/>
            </w:tcBorders>
            <w:shd w:val="clear" w:color="auto" w:fill="auto"/>
            <w:noWrap/>
            <w:vAlign w:val="bottom"/>
            <w:hideMark/>
          </w:tcPr>
          <w:p w14:paraId="66F3267D"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487.0</w:t>
            </w:r>
          </w:p>
        </w:tc>
        <w:tc>
          <w:tcPr>
            <w:tcW w:w="960" w:type="dxa"/>
            <w:tcBorders>
              <w:top w:val="nil"/>
              <w:left w:val="nil"/>
              <w:bottom w:val="single" w:sz="4" w:space="0" w:color="auto"/>
              <w:right w:val="single" w:sz="4" w:space="0" w:color="auto"/>
            </w:tcBorders>
            <w:shd w:val="clear" w:color="auto" w:fill="auto"/>
            <w:noWrap/>
            <w:vAlign w:val="bottom"/>
            <w:hideMark/>
          </w:tcPr>
          <w:p w14:paraId="19186533"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670.0</w:t>
            </w:r>
          </w:p>
        </w:tc>
        <w:tc>
          <w:tcPr>
            <w:tcW w:w="960" w:type="dxa"/>
            <w:tcBorders>
              <w:top w:val="nil"/>
              <w:left w:val="nil"/>
              <w:bottom w:val="single" w:sz="4" w:space="0" w:color="auto"/>
              <w:right w:val="single" w:sz="4" w:space="0" w:color="auto"/>
            </w:tcBorders>
            <w:shd w:val="clear" w:color="auto" w:fill="auto"/>
            <w:noWrap/>
            <w:vAlign w:val="bottom"/>
            <w:hideMark/>
          </w:tcPr>
          <w:p w14:paraId="57EF1C8F"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503.0</w:t>
            </w:r>
          </w:p>
        </w:tc>
        <w:tc>
          <w:tcPr>
            <w:tcW w:w="960" w:type="dxa"/>
            <w:tcBorders>
              <w:top w:val="nil"/>
              <w:left w:val="nil"/>
              <w:bottom w:val="single" w:sz="4" w:space="0" w:color="auto"/>
              <w:right w:val="single" w:sz="4" w:space="0" w:color="auto"/>
            </w:tcBorders>
            <w:shd w:val="clear" w:color="auto" w:fill="auto"/>
            <w:noWrap/>
            <w:vAlign w:val="bottom"/>
            <w:hideMark/>
          </w:tcPr>
          <w:p w14:paraId="0B277B49"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2923.0</w:t>
            </w:r>
          </w:p>
        </w:tc>
      </w:tr>
      <w:tr w:rsidR="00993B13" w:rsidRPr="00993B13" w14:paraId="5541D970" w14:textId="77777777" w:rsidTr="00993B13">
        <w:trPr>
          <w:trHeight w:val="255"/>
          <w:jc w:val="center"/>
        </w:trPr>
        <w:tc>
          <w:tcPr>
            <w:tcW w:w="1564" w:type="dxa"/>
            <w:tcBorders>
              <w:top w:val="nil"/>
              <w:left w:val="single" w:sz="4" w:space="0" w:color="auto"/>
              <w:bottom w:val="single" w:sz="4" w:space="0" w:color="auto"/>
              <w:right w:val="single" w:sz="4" w:space="0" w:color="auto"/>
            </w:tcBorders>
            <w:shd w:val="clear" w:color="auto" w:fill="auto"/>
            <w:noWrap/>
            <w:vAlign w:val="bottom"/>
            <w:hideMark/>
          </w:tcPr>
          <w:p w14:paraId="2181F58B" w14:textId="77777777" w:rsidR="00993B13" w:rsidRPr="00993B13" w:rsidRDefault="00993B13" w:rsidP="00993B13">
            <w:pPr>
              <w:spacing w:after="0" w:line="240" w:lineRule="auto"/>
              <w:rPr>
                <w:rFonts w:ascii="Times New Roman" w:eastAsia="Times New Roman" w:hAnsi="Times New Roman" w:cs="Times New Roman"/>
                <w:sz w:val="20"/>
                <w:szCs w:val="20"/>
              </w:rPr>
            </w:pPr>
            <w:proofErr w:type="spellStart"/>
            <w:r w:rsidRPr="00993B13">
              <w:rPr>
                <w:rFonts w:ascii="Times New Roman" w:eastAsia="Times New Roman" w:hAnsi="Times New Roman" w:cs="Times New Roman"/>
                <w:sz w:val="20"/>
                <w:szCs w:val="20"/>
              </w:rPr>
              <w:t>Др.шир</w:t>
            </w:r>
            <w:proofErr w:type="spellEnd"/>
            <w:r w:rsidRPr="00993B13">
              <w:rPr>
                <w:rFonts w:ascii="Times New Roman" w:eastAsia="Times New Roman" w:hAnsi="Times New Roman" w:cs="Times New Roman"/>
                <w:sz w:val="20"/>
                <w:szCs w:val="20"/>
              </w:rPr>
              <w:t>. год. план</w:t>
            </w:r>
          </w:p>
        </w:tc>
        <w:tc>
          <w:tcPr>
            <w:tcW w:w="960" w:type="dxa"/>
            <w:tcBorders>
              <w:top w:val="nil"/>
              <w:left w:val="nil"/>
              <w:bottom w:val="single" w:sz="4" w:space="0" w:color="auto"/>
              <w:right w:val="single" w:sz="4" w:space="0" w:color="auto"/>
            </w:tcBorders>
            <w:shd w:val="clear" w:color="auto" w:fill="auto"/>
            <w:noWrap/>
            <w:vAlign w:val="bottom"/>
            <w:hideMark/>
          </w:tcPr>
          <w:p w14:paraId="11B5A2D3"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115.8</w:t>
            </w:r>
          </w:p>
        </w:tc>
        <w:tc>
          <w:tcPr>
            <w:tcW w:w="960" w:type="dxa"/>
            <w:tcBorders>
              <w:top w:val="nil"/>
              <w:left w:val="nil"/>
              <w:bottom w:val="single" w:sz="4" w:space="0" w:color="auto"/>
              <w:right w:val="single" w:sz="4" w:space="0" w:color="auto"/>
            </w:tcBorders>
            <w:shd w:val="clear" w:color="auto" w:fill="auto"/>
            <w:noWrap/>
            <w:vAlign w:val="bottom"/>
            <w:hideMark/>
          </w:tcPr>
          <w:p w14:paraId="00343D84"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5644</w:t>
            </w:r>
          </w:p>
        </w:tc>
        <w:tc>
          <w:tcPr>
            <w:tcW w:w="960" w:type="dxa"/>
            <w:tcBorders>
              <w:top w:val="nil"/>
              <w:left w:val="nil"/>
              <w:bottom w:val="single" w:sz="4" w:space="0" w:color="auto"/>
              <w:right w:val="single" w:sz="4" w:space="0" w:color="auto"/>
            </w:tcBorders>
            <w:shd w:val="clear" w:color="auto" w:fill="auto"/>
            <w:noWrap/>
            <w:vAlign w:val="bottom"/>
            <w:hideMark/>
          </w:tcPr>
          <w:p w14:paraId="6F28A1A7"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5128</w:t>
            </w:r>
          </w:p>
        </w:tc>
        <w:tc>
          <w:tcPr>
            <w:tcW w:w="960" w:type="dxa"/>
            <w:tcBorders>
              <w:top w:val="nil"/>
              <w:left w:val="nil"/>
              <w:bottom w:val="single" w:sz="4" w:space="0" w:color="auto"/>
              <w:right w:val="single" w:sz="4" w:space="0" w:color="auto"/>
            </w:tcBorders>
            <w:shd w:val="clear" w:color="auto" w:fill="auto"/>
            <w:noWrap/>
            <w:vAlign w:val="bottom"/>
            <w:hideMark/>
          </w:tcPr>
          <w:p w14:paraId="04CE866C"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428</w:t>
            </w:r>
          </w:p>
        </w:tc>
        <w:tc>
          <w:tcPr>
            <w:tcW w:w="960" w:type="dxa"/>
            <w:tcBorders>
              <w:top w:val="nil"/>
              <w:left w:val="nil"/>
              <w:bottom w:val="single" w:sz="4" w:space="0" w:color="auto"/>
              <w:right w:val="single" w:sz="4" w:space="0" w:color="auto"/>
            </w:tcBorders>
            <w:shd w:val="clear" w:color="auto" w:fill="auto"/>
            <w:noWrap/>
            <w:vAlign w:val="bottom"/>
            <w:hideMark/>
          </w:tcPr>
          <w:p w14:paraId="02079DC0"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324</w:t>
            </w:r>
          </w:p>
        </w:tc>
        <w:tc>
          <w:tcPr>
            <w:tcW w:w="960" w:type="dxa"/>
            <w:tcBorders>
              <w:top w:val="nil"/>
              <w:left w:val="nil"/>
              <w:bottom w:val="single" w:sz="4" w:space="0" w:color="auto"/>
              <w:right w:val="single" w:sz="4" w:space="0" w:color="auto"/>
            </w:tcBorders>
            <w:shd w:val="clear" w:color="auto" w:fill="auto"/>
            <w:noWrap/>
            <w:vAlign w:val="bottom"/>
            <w:hideMark/>
          </w:tcPr>
          <w:p w14:paraId="793B9148"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32</w:t>
            </w:r>
          </w:p>
        </w:tc>
        <w:tc>
          <w:tcPr>
            <w:tcW w:w="960" w:type="dxa"/>
            <w:tcBorders>
              <w:top w:val="nil"/>
              <w:left w:val="nil"/>
              <w:bottom w:val="single" w:sz="4" w:space="0" w:color="auto"/>
              <w:right w:val="single" w:sz="4" w:space="0" w:color="auto"/>
            </w:tcBorders>
            <w:shd w:val="clear" w:color="auto" w:fill="auto"/>
            <w:noWrap/>
            <w:vAlign w:val="bottom"/>
            <w:hideMark/>
          </w:tcPr>
          <w:p w14:paraId="7D4182BF"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4344</w:t>
            </w:r>
          </w:p>
        </w:tc>
      </w:tr>
      <w:tr w:rsidR="00993B13" w:rsidRPr="00993B13" w14:paraId="62D98840" w14:textId="77777777" w:rsidTr="00993B13">
        <w:trPr>
          <w:trHeight w:val="255"/>
          <w:jc w:val="center"/>
        </w:trPr>
        <w:tc>
          <w:tcPr>
            <w:tcW w:w="1564" w:type="dxa"/>
            <w:tcBorders>
              <w:top w:val="nil"/>
              <w:left w:val="single" w:sz="4" w:space="0" w:color="auto"/>
              <w:bottom w:val="single" w:sz="4" w:space="0" w:color="auto"/>
              <w:right w:val="single" w:sz="4" w:space="0" w:color="auto"/>
            </w:tcBorders>
            <w:shd w:val="clear" w:color="auto" w:fill="auto"/>
            <w:noWrap/>
            <w:vAlign w:val="bottom"/>
            <w:hideMark/>
          </w:tcPr>
          <w:p w14:paraId="5A3F87DC" w14:textId="77777777" w:rsidR="00993B13" w:rsidRPr="00993B13" w:rsidRDefault="00993B13" w:rsidP="00993B13">
            <w:pPr>
              <w:spacing w:after="0" w:line="240" w:lineRule="auto"/>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w:t>
            </w:r>
          </w:p>
        </w:tc>
        <w:tc>
          <w:tcPr>
            <w:tcW w:w="960" w:type="dxa"/>
            <w:tcBorders>
              <w:top w:val="nil"/>
              <w:left w:val="nil"/>
              <w:bottom w:val="single" w:sz="4" w:space="0" w:color="auto"/>
              <w:right w:val="single" w:sz="4" w:space="0" w:color="auto"/>
            </w:tcBorders>
            <w:shd w:val="clear" w:color="auto" w:fill="auto"/>
            <w:noWrap/>
            <w:vAlign w:val="bottom"/>
            <w:hideMark/>
          </w:tcPr>
          <w:p w14:paraId="524BEB85"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85</w:t>
            </w:r>
          </w:p>
        </w:tc>
        <w:tc>
          <w:tcPr>
            <w:tcW w:w="960" w:type="dxa"/>
            <w:tcBorders>
              <w:top w:val="nil"/>
              <w:left w:val="nil"/>
              <w:bottom w:val="single" w:sz="4" w:space="0" w:color="auto"/>
              <w:right w:val="single" w:sz="4" w:space="0" w:color="auto"/>
            </w:tcBorders>
            <w:shd w:val="clear" w:color="auto" w:fill="auto"/>
            <w:noWrap/>
            <w:vAlign w:val="bottom"/>
            <w:hideMark/>
          </w:tcPr>
          <w:p w14:paraId="45973D09"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116</w:t>
            </w:r>
          </w:p>
        </w:tc>
        <w:tc>
          <w:tcPr>
            <w:tcW w:w="960" w:type="dxa"/>
            <w:tcBorders>
              <w:top w:val="nil"/>
              <w:left w:val="nil"/>
              <w:bottom w:val="single" w:sz="4" w:space="0" w:color="auto"/>
              <w:right w:val="single" w:sz="4" w:space="0" w:color="auto"/>
            </w:tcBorders>
            <w:shd w:val="clear" w:color="auto" w:fill="auto"/>
            <w:noWrap/>
            <w:vAlign w:val="bottom"/>
            <w:hideMark/>
          </w:tcPr>
          <w:p w14:paraId="560D5570"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112</w:t>
            </w:r>
          </w:p>
        </w:tc>
        <w:tc>
          <w:tcPr>
            <w:tcW w:w="960" w:type="dxa"/>
            <w:tcBorders>
              <w:top w:val="nil"/>
              <w:left w:val="nil"/>
              <w:bottom w:val="single" w:sz="4" w:space="0" w:color="auto"/>
              <w:right w:val="single" w:sz="4" w:space="0" w:color="auto"/>
            </w:tcBorders>
            <w:shd w:val="clear" w:color="auto" w:fill="auto"/>
            <w:noWrap/>
            <w:vAlign w:val="bottom"/>
            <w:hideMark/>
          </w:tcPr>
          <w:p w14:paraId="58939B5A"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88</w:t>
            </w:r>
          </w:p>
        </w:tc>
        <w:tc>
          <w:tcPr>
            <w:tcW w:w="960" w:type="dxa"/>
            <w:tcBorders>
              <w:top w:val="nil"/>
              <w:left w:val="nil"/>
              <w:bottom w:val="single" w:sz="4" w:space="0" w:color="auto"/>
              <w:right w:val="single" w:sz="4" w:space="0" w:color="auto"/>
            </w:tcBorders>
            <w:shd w:val="clear" w:color="auto" w:fill="auto"/>
            <w:noWrap/>
            <w:vAlign w:val="bottom"/>
            <w:hideMark/>
          </w:tcPr>
          <w:p w14:paraId="31BBBA97"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48</w:t>
            </w:r>
          </w:p>
        </w:tc>
        <w:tc>
          <w:tcPr>
            <w:tcW w:w="960" w:type="dxa"/>
            <w:tcBorders>
              <w:top w:val="nil"/>
              <w:left w:val="nil"/>
              <w:bottom w:val="single" w:sz="4" w:space="0" w:color="auto"/>
              <w:right w:val="single" w:sz="4" w:space="0" w:color="auto"/>
            </w:tcBorders>
            <w:shd w:val="clear" w:color="auto" w:fill="auto"/>
            <w:noWrap/>
            <w:vAlign w:val="bottom"/>
            <w:hideMark/>
          </w:tcPr>
          <w:p w14:paraId="09F2061B"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6</w:t>
            </w:r>
          </w:p>
        </w:tc>
        <w:tc>
          <w:tcPr>
            <w:tcW w:w="960" w:type="dxa"/>
            <w:tcBorders>
              <w:top w:val="nil"/>
              <w:left w:val="nil"/>
              <w:bottom w:val="single" w:sz="4" w:space="0" w:color="auto"/>
              <w:right w:val="single" w:sz="4" w:space="0" w:color="auto"/>
            </w:tcBorders>
            <w:shd w:val="clear" w:color="auto" w:fill="auto"/>
            <w:noWrap/>
            <w:vAlign w:val="bottom"/>
            <w:hideMark/>
          </w:tcPr>
          <w:p w14:paraId="24E0E5B8" w14:textId="77777777" w:rsidR="00993B13" w:rsidRPr="00993B13" w:rsidRDefault="00993B13" w:rsidP="00993B13">
            <w:pPr>
              <w:spacing w:after="0" w:line="240" w:lineRule="auto"/>
              <w:jc w:val="right"/>
              <w:rPr>
                <w:rFonts w:ascii="Times New Roman" w:eastAsia="Times New Roman" w:hAnsi="Times New Roman" w:cs="Times New Roman"/>
                <w:sz w:val="20"/>
                <w:szCs w:val="20"/>
              </w:rPr>
            </w:pPr>
            <w:r w:rsidRPr="00993B13">
              <w:rPr>
                <w:rFonts w:ascii="Times New Roman" w:eastAsia="Times New Roman" w:hAnsi="Times New Roman" w:cs="Times New Roman"/>
                <w:sz w:val="20"/>
                <w:szCs w:val="20"/>
              </w:rPr>
              <w:t>149</w:t>
            </w:r>
          </w:p>
        </w:tc>
      </w:tr>
    </w:tbl>
    <w:p w14:paraId="022D6F75" w14:textId="77777777" w:rsidR="00230148" w:rsidRPr="00993B13" w:rsidRDefault="00230148" w:rsidP="00993B13">
      <w:pPr>
        <w:spacing w:after="120" w:line="276" w:lineRule="auto"/>
        <w:jc w:val="both"/>
        <w:rPr>
          <w:rFonts w:ascii="Times New Roman" w:eastAsia="Times New Roman" w:hAnsi="Times New Roman" w:cs="Times New Roman"/>
          <w:color w:val="000000"/>
          <w:sz w:val="24"/>
        </w:rPr>
      </w:pPr>
    </w:p>
    <w:p w14:paraId="3EC21D4B" w14:textId="77777777" w:rsidR="009F1B43" w:rsidRDefault="00993B13" w:rsidP="009F1B43">
      <w:pPr>
        <w:pStyle w:val="a3"/>
        <w:numPr>
          <w:ilvl w:val="0"/>
          <w:numId w:val="3"/>
        </w:numPr>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Паша. Добив на н</w:t>
      </w:r>
      <w:r w:rsidR="00790698" w:rsidRPr="00993B13">
        <w:rPr>
          <w:rFonts w:ascii="Times New Roman" w:eastAsia="Times New Roman" w:hAnsi="Times New Roman" w:cs="Times New Roman"/>
          <w:color w:val="000000"/>
          <w:sz w:val="24"/>
        </w:rPr>
        <w:t>едървесни</w:t>
      </w:r>
      <w:r>
        <w:rPr>
          <w:rFonts w:ascii="Times New Roman" w:eastAsia="Times New Roman" w:hAnsi="Times New Roman" w:cs="Times New Roman"/>
          <w:color w:val="000000"/>
          <w:sz w:val="24"/>
        </w:rPr>
        <w:t xml:space="preserve"> </w:t>
      </w:r>
      <w:r w:rsidR="00790698" w:rsidRPr="00993B13">
        <w:rPr>
          <w:rFonts w:ascii="Times New Roman" w:eastAsia="Times New Roman" w:hAnsi="Times New Roman" w:cs="Times New Roman"/>
          <w:color w:val="000000"/>
          <w:sz w:val="24"/>
        </w:rPr>
        <w:t xml:space="preserve">продукти </w:t>
      </w:r>
      <w:r>
        <w:rPr>
          <w:rFonts w:ascii="Times New Roman" w:eastAsia="Times New Roman" w:hAnsi="Times New Roman" w:cs="Times New Roman"/>
          <w:color w:val="000000"/>
          <w:sz w:val="24"/>
        </w:rPr>
        <w:t>и услуги</w:t>
      </w:r>
    </w:p>
    <w:p w14:paraId="40CC0981" w14:textId="34CC91E6" w:rsidR="00993B13" w:rsidRDefault="00993B13" w:rsidP="009F1B43">
      <w:pPr>
        <w:pStyle w:val="a3"/>
        <w:numPr>
          <w:ilvl w:val="0"/>
          <w:numId w:val="8"/>
        </w:numPr>
        <w:spacing w:after="0" w:line="240" w:lineRule="auto"/>
        <w:jc w:val="both"/>
        <w:rPr>
          <w:rFonts w:ascii="Times New Roman" w:eastAsia="Times New Roman" w:hAnsi="Times New Roman" w:cs="Times New Roman"/>
          <w:color w:val="000000"/>
          <w:sz w:val="24"/>
        </w:rPr>
      </w:pPr>
      <w:r w:rsidRPr="009F1B43">
        <w:rPr>
          <w:rFonts w:ascii="Times New Roman" w:eastAsia="Times New Roman" w:hAnsi="Times New Roman" w:cs="Times New Roman"/>
          <w:color w:val="000000"/>
          <w:sz w:val="24"/>
        </w:rPr>
        <w:t xml:space="preserve">Паша </w:t>
      </w:r>
      <w:r w:rsidR="009F1B43">
        <w:rPr>
          <w:rFonts w:ascii="Times New Roman" w:eastAsia="Times New Roman" w:hAnsi="Times New Roman" w:cs="Times New Roman"/>
          <w:color w:val="000000"/>
          <w:sz w:val="24"/>
        </w:rPr>
        <w:t xml:space="preserve">– В </w:t>
      </w:r>
      <w:r w:rsidR="009F1B43" w:rsidRPr="009F1B43">
        <w:rPr>
          <w:rFonts w:ascii="Times New Roman" w:eastAsia="Times New Roman" w:hAnsi="Times New Roman" w:cs="Times New Roman"/>
          <w:color w:val="000000"/>
          <w:sz w:val="24"/>
        </w:rPr>
        <w:t xml:space="preserve">горските територии в обхвата на дейност на ДГС "Болярка" се забранява пашата в зрелите насаждения, в площите предвидени за залесяване, в насаждения и култури с височина до 3 м, защитени територии за които изрично е записана забрана в заповедта им за обявяване, в ГВКС – „гори във фаза на старост” и в </w:t>
      </w:r>
      <w:proofErr w:type="spellStart"/>
      <w:r w:rsidR="009F1B43" w:rsidRPr="009F1B43">
        <w:rPr>
          <w:rFonts w:ascii="Times New Roman" w:eastAsia="Times New Roman" w:hAnsi="Times New Roman" w:cs="Times New Roman"/>
          <w:color w:val="000000"/>
          <w:sz w:val="24"/>
        </w:rPr>
        <w:t>дивечовъдните</w:t>
      </w:r>
      <w:proofErr w:type="spellEnd"/>
      <w:r w:rsidR="009F1B43" w:rsidRPr="009F1B43">
        <w:rPr>
          <w:rFonts w:ascii="Times New Roman" w:eastAsia="Times New Roman" w:hAnsi="Times New Roman" w:cs="Times New Roman"/>
          <w:color w:val="000000"/>
          <w:sz w:val="24"/>
        </w:rPr>
        <w:t xml:space="preserve"> участъци, развъдници и около фуражната база (съгласно протокол от съвещание ловен съвет, във връзка с приключване на теренно-проучвателните </w:t>
      </w:r>
      <w:proofErr w:type="spellStart"/>
      <w:r w:rsidR="009F1B43" w:rsidRPr="009F1B43">
        <w:rPr>
          <w:rFonts w:ascii="Times New Roman" w:eastAsia="Times New Roman" w:hAnsi="Times New Roman" w:cs="Times New Roman"/>
          <w:color w:val="000000"/>
          <w:sz w:val="24"/>
        </w:rPr>
        <w:t>ловоустройствени</w:t>
      </w:r>
      <w:proofErr w:type="spellEnd"/>
      <w:r w:rsidR="009F1B43" w:rsidRPr="009F1B43">
        <w:rPr>
          <w:rFonts w:ascii="Times New Roman" w:eastAsia="Times New Roman" w:hAnsi="Times New Roman" w:cs="Times New Roman"/>
          <w:color w:val="000000"/>
          <w:sz w:val="24"/>
        </w:rPr>
        <w:t xml:space="preserve"> работи в ДГС „Болярка” /28.10.2021 г.). С разрешение на ръководството на стопанство за културите и насажденията държавна собственост, с височина от 1.5 до 3 м, може да се допуска паша само на дребен добитък. В приложенията на горскостопанския план е поместен списък на подотделите забранени за паша по землища, във връзка с чл. 125, ал. 1 от ЗГ. Общата площ на забранените за паша държавни горски територии е 9151.1 ха.</w:t>
      </w:r>
    </w:p>
    <w:p w14:paraId="6D3575EE" w14:textId="7395513D" w:rsidR="009F1B43" w:rsidRPr="009F1B43" w:rsidRDefault="009F1B43" w:rsidP="009F1B43">
      <w:pPr>
        <w:pStyle w:val="a3"/>
        <w:numPr>
          <w:ilvl w:val="0"/>
          <w:numId w:val="8"/>
        </w:numPr>
        <w:spacing w:after="0" w:line="240" w:lineRule="auto"/>
        <w:jc w:val="both"/>
        <w:rPr>
          <w:rFonts w:ascii="Times New Roman" w:eastAsia="Times New Roman" w:hAnsi="Times New Roman" w:cs="Times New Roman"/>
          <w:color w:val="000000"/>
          <w:sz w:val="24"/>
        </w:rPr>
      </w:pPr>
      <w:r w:rsidRPr="009F1B43">
        <w:rPr>
          <w:rFonts w:ascii="Times New Roman" w:eastAsia="Times New Roman" w:hAnsi="Times New Roman" w:cs="Times New Roman"/>
          <w:color w:val="000000"/>
          <w:sz w:val="24"/>
        </w:rPr>
        <w:t>Добив на билки, гъби, горски плодове и сено</w:t>
      </w:r>
      <w:r>
        <w:rPr>
          <w:rFonts w:ascii="Times New Roman" w:eastAsia="Times New Roman" w:hAnsi="Times New Roman" w:cs="Times New Roman"/>
          <w:color w:val="000000"/>
          <w:sz w:val="24"/>
        </w:rPr>
        <w:t xml:space="preserve"> – </w:t>
      </w:r>
      <w:r w:rsidRPr="009F1B43">
        <w:rPr>
          <w:rFonts w:ascii="Times New Roman" w:eastAsia="Times New Roman" w:hAnsi="Times New Roman" w:cs="Times New Roman"/>
          <w:color w:val="000000"/>
          <w:sz w:val="24"/>
        </w:rPr>
        <w:t>Предвидено</w:t>
      </w:r>
      <w:r>
        <w:rPr>
          <w:rFonts w:ascii="Times New Roman" w:eastAsia="Times New Roman" w:hAnsi="Times New Roman" w:cs="Times New Roman"/>
          <w:color w:val="000000"/>
          <w:sz w:val="24"/>
        </w:rPr>
        <w:t xml:space="preserve"> е </w:t>
      </w:r>
      <w:r w:rsidRPr="009F1B43">
        <w:rPr>
          <w:rFonts w:ascii="Times New Roman" w:eastAsia="Times New Roman" w:hAnsi="Times New Roman" w:cs="Times New Roman"/>
          <w:color w:val="000000"/>
          <w:sz w:val="24"/>
        </w:rPr>
        <w:t>да се добиват средногодишно 3 тона диворастящи гъби. Предвидено е да се събират билки- риган, равнец, мащерка и др. (оставащи извън обхвата на Закона за лечебните растения), средногодишно по 8 тона. Предвидено е да се добиват горски плодове 10 тона средно годишно. Не се предвижда добив на сено, тъй като в района на горското стопанство няма сенокосни площи.</w:t>
      </w:r>
    </w:p>
    <w:p w14:paraId="690B0C05" w14:textId="4355237D" w:rsidR="00432A4F" w:rsidRDefault="00790698" w:rsidP="009F1B43">
      <w:pPr>
        <w:pStyle w:val="a3"/>
        <w:numPr>
          <w:ilvl w:val="0"/>
          <w:numId w:val="8"/>
        </w:numPr>
        <w:tabs>
          <w:tab w:val="left" w:pos="1440"/>
          <w:tab w:val="left" w:pos="284"/>
        </w:tabs>
        <w:spacing w:after="0" w:line="240" w:lineRule="auto"/>
        <w:jc w:val="both"/>
        <w:rPr>
          <w:rFonts w:ascii="Times New Roman" w:eastAsia="Times New Roman" w:hAnsi="Times New Roman" w:cs="Times New Roman"/>
          <w:color w:val="000000"/>
          <w:sz w:val="24"/>
        </w:rPr>
      </w:pPr>
      <w:r w:rsidRPr="009F1B43">
        <w:rPr>
          <w:rFonts w:ascii="Times New Roman" w:eastAsia="Times New Roman" w:hAnsi="Times New Roman" w:cs="Times New Roman"/>
          <w:color w:val="000000"/>
          <w:sz w:val="24"/>
        </w:rPr>
        <w:t xml:space="preserve">Лов – по План за </w:t>
      </w:r>
      <w:proofErr w:type="spellStart"/>
      <w:r w:rsidRPr="009F1B43">
        <w:rPr>
          <w:rFonts w:ascii="Times New Roman" w:eastAsia="Times New Roman" w:hAnsi="Times New Roman" w:cs="Times New Roman"/>
          <w:color w:val="000000"/>
          <w:sz w:val="24"/>
        </w:rPr>
        <w:t>ловностопански</w:t>
      </w:r>
      <w:proofErr w:type="spellEnd"/>
      <w:r w:rsidRPr="009F1B43">
        <w:rPr>
          <w:rFonts w:ascii="Times New Roman" w:eastAsia="Times New Roman" w:hAnsi="Times New Roman" w:cs="Times New Roman"/>
          <w:color w:val="000000"/>
          <w:sz w:val="24"/>
        </w:rPr>
        <w:t xml:space="preserve"> дейности</w:t>
      </w:r>
      <w:r w:rsidR="00CD6E53" w:rsidRPr="009F1B43">
        <w:rPr>
          <w:rFonts w:ascii="Times New Roman" w:eastAsia="Times New Roman" w:hAnsi="Times New Roman" w:cs="Times New Roman"/>
          <w:color w:val="000000"/>
          <w:sz w:val="24"/>
        </w:rPr>
        <w:t>.</w:t>
      </w:r>
    </w:p>
    <w:p w14:paraId="0AAB54C7" w14:textId="6F5CC635" w:rsidR="007114E5" w:rsidRPr="009F1B43" w:rsidRDefault="007114E5" w:rsidP="007114E5">
      <w:pPr>
        <w:pStyle w:val="a3"/>
        <w:numPr>
          <w:ilvl w:val="0"/>
          <w:numId w:val="3"/>
        </w:numPr>
        <w:tabs>
          <w:tab w:val="left" w:pos="1440"/>
          <w:tab w:val="left" w:pos="284"/>
        </w:tabs>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Достъп до генетични ресурси – На територията на ТП ДГС „Болярка“ има обособени семенни бази в 4 подотдела с обща площ от</w:t>
      </w:r>
      <w:r w:rsidR="000810C9">
        <w:rPr>
          <w:rFonts w:ascii="Times New Roman" w:eastAsia="Times New Roman" w:hAnsi="Times New Roman" w:cs="Times New Roman"/>
          <w:color w:val="000000"/>
          <w:sz w:val="24"/>
        </w:rPr>
        <w:t xml:space="preserve"> 40.5 ха.</w:t>
      </w:r>
    </w:p>
    <w:p w14:paraId="25E661FF" w14:textId="77777777" w:rsidR="00CD6E53" w:rsidRDefault="00CD6E53" w:rsidP="00CD6E53">
      <w:pPr>
        <w:tabs>
          <w:tab w:val="left" w:pos="1440"/>
          <w:tab w:val="left" w:pos="284"/>
        </w:tabs>
        <w:spacing w:after="0" w:line="240" w:lineRule="auto"/>
        <w:jc w:val="both"/>
        <w:rPr>
          <w:rFonts w:ascii="Times New Roman" w:eastAsia="Times New Roman" w:hAnsi="Times New Roman" w:cs="Times New Roman"/>
          <w:color w:val="000000"/>
          <w:sz w:val="24"/>
        </w:rPr>
      </w:pPr>
    </w:p>
    <w:p w14:paraId="67D91BA4" w14:textId="77777777" w:rsidR="00432A4F" w:rsidRDefault="00790698">
      <w:pPr>
        <w:jc w:val="both"/>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II. Регулиращи услуги - ползи от процесите в екосистемите</w:t>
      </w:r>
    </w:p>
    <w:p w14:paraId="01152FA0" w14:textId="59E73846" w:rsidR="00A132C6" w:rsidRDefault="00790698">
      <w:pPr>
        <w:spacing w:after="120" w:line="276"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ab/>
      </w:r>
      <w:proofErr w:type="spellStart"/>
      <w:r>
        <w:rPr>
          <w:rFonts w:ascii="Times New Roman" w:eastAsia="Times New Roman" w:hAnsi="Times New Roman" w:cs="Times New Roman"/>
          <w:color w:val="000000"/>
          <w:sz w:val="24"/>
        </w:rPr>
        <w:t>Водорегулираща</w:t>
      </w:r>
      <w:proofErr w:type="spellEnd"/>
      <w:r>
        <w:rPr>
          <w:rFonts w:ascii="Times New Roman" w:eastAsia="Times New Roman" w:hAnsi="Times New Roman" w:cs="Times New Roman"/>
          <w:color w:val="000000"/>
          <w:sz w:val="24"/>
        </w:rPr>
        <w:t xml:space="preserve"> и </w:t>
      </w:r>
      <w:proofErr w:type="spellStart"/>
      <w:r>
        <w:rPr>
          <w:rFonts w:ascii="Times New Roman" w:eastAsia="Times New Roman" w:hAnsi="Times New Roman" w:cs="Times New Roman"/>
          <w:color w:val="000000"/>
          <w:sz w:val="24"/>
        </w:rPr>
        <w:t>водозащитна</w:t>
      </w:r>
      <w:proofErr w:type="spellEnd"/>
      <w:r>
        <w:rPr>
          <w:rFonts w:ascii="Times New Roman" w:eastAsia="Times New Roman" w:hAnsi="Times New Roman" w:cs="Times New Roman"/>
          <w:color w:val="000000"/>
          <w:sz w:val="24"/>
        </w:rPr>
        <w:t xml:space="preserve"> услуга на горската растителност има огромно значение за количеството и качеството на водите, които изтичат от водосборните басейни. Горските екосистеми реализират две основни </w:t>
      </w:r>
      <w:proofErr w:type="spellStart"/>
      <w:r>
        <w:rPr>
          <w:rFonts w:ascii="Times New Roman" w:eastAsia="Times New Roman" w:hAnsi="Times New Roman" w:cs="Times New Roman"/>
          <w:color w:val="000000"/>
          <w:sz w:val="24"/>
        </w:rPr>
        <w:t>хидрологични</w:t>
      </w:r>
      <w:proofErr w:type="spellEnd"/>
      <w:r>
        <w:rPr>
          <w:rFonts w:ascii="Times New Roman" w:eastAsia="Times New Roman" w:hAnsi="Times New Roman" w:cs="Times New Roman"/>
          <w:color w:val="000000"/>
          <w:sz w:val="24"/>
        </w:rPr>
        <w:t xml:space="preserve"> функции – </w:t>
      </w:r>
      <w:proofErr w:type="spellStart"/>
      <w:r>
        <w:rPr>
          <w:rFonts w:ascii="Times New Roman" w:eastAsia="Times New Roman" w:hAnsi="Times New Roman" w:cs="Times New Roman"/>
          <w:color w:val="000000"/>
          <w:sz w:val="24"/>
        </w:rPr>
        <w:t>водоохранна</w:t>
      </w:r>
      <w:proofErr w:type="spellEnd"/>
      <w:r>
        <w:rPr>
          <w:rFonts w:ascii="Times New Roman" w:eastAsia="Times New Roman" w:hAnsi="Times New Roman" w:cs="Times New Roman"/>
          <w:color w:val="000000"/>
          <w:sz w:val="24"/>
        </w:rPr>
        <w:t xml:space="preserve"> и </w:t>
      </w:r>
      <w:proofErr w:type="spellStart"/>
      <w:r>
        <w:rPr>
          <w:rFonts w:ascii="Times New Roman" w:eastAsia="Times New Roman" w:hAnsi="Times New Roman" w:cs="Times New Roman"/>
          <w:color w:val="000000"/>
          <w:sz w:val="24"/>
        </w:rPr>
        <w:t>водорегулираща</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Водоохранна</w:t>
      </w:r>
      <w:proofErr w:type="spellEnd"/>
      <w:r>
        <w:rPr>
          <w:rFonts w:ascii="Times New Roman" w:eastAsia="Times New Roman" w:hAnsi="Times New Roman" w:cs="Times New Roman"/>
          <w:color w:val="000000"/>
          <w:sz w:val="24"/>
        </w:rPr>
        <w:t xml:space="preserve"> функция е способността на горите да стабилизират повърхностните и подпочвени води на определена територия (</w:t>
      </w:r>
      <w:proofErr w:type="spellStart"/>
      <w:r>
        <w:rPr>
          <w:rFonts w:ascii="Times New Roman" w:eastAsia="Times New Roman" w:hAnsi="Times New Roman" w:cs="Times New Roman"/>
          <w:color w:val="000000"/>
          <w:sz w:val="24"/>
        </w:rPr>
        <w:t>водосбор</w:t>
      </w:r>
      <w:proofErr w:type="spellEnd"/>
      <w:r>
        <w:rPr>
          <w:rFonts w:ascii="Times New Roman" w:eastAsia="Times New Roman" w:hAnsi="Times New Roman" w:cs="Times New Roman"/>
          <w:color w:val="000000"/>
          <w:sz w:val="24"/>
        </w:rPr>
        <w:t xml:space="preserve">) за дълъг период от време. </w:t>
      </w:r>
      <w:proofErr w:type="spellStart"/>
      <w:r>
        <w:rPr>
          <w:rFonts w:ascii="Times New Roman" w:eastAsia="Times New Roman" w:hAnsi="Times New Roman" w:cs="Times New Roman"/>
          <w:color w:val="000000"/>
          <w:sz w:val="24"/>
        </w:rPr>
        <w:t>Водорегулиращата</w:t>
      </w:r>
      <w:proofErr w:type="spellEnd"/>
      <w:r>
        <w:rPr>
          <w:rFonts w:ascii="Times New Roman" w:eastAsia="Times New Roman" w:hAnsi="Times New Roman" w:cs="Times New Roman"/>
          <w:color w:val="000000"/>
          <w:sz w:val="24"/>
        </w:rPr>
        <w:t xml:space="preserve"> функция се изразява в способността на горските екосистеми да преразпределят елементите на водния баланс, като увеличават дела на положителните (продуктивни) пера и намаляват непродуктивните (отрицателни) такива. Екосистемите осигуряват смекчаване и регулиране на въздействията от промените на климата</w:t>
      </w:r>
      <w:r w:rsidR="00A132C6" w:rsidRPr="00A132C6">
        <w:rPr>
          <w:rFonts w:ascii="Times New Roman" w:eastAsia="Times New Roman" w:hAnsi="Times New Roman" w:cs="Times New Roman"/>
          <w:color w:val="000000"/>
          <w:sz w:val="24"/>
        </w:rPr>
        <w:t>.</w:t>
      </w:r>
    </w:p>
    <w:p w14:paraId="2F81BAB8" w14:textId="77777777" w:rsidR="000810C9" w:rsidRPr="000810C9" w:rsidRDefault="000810C9" w:rsidP="000810C9">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1</w:t>
      </w:r>
      <w:r w:rsidR="00790698">
        <w:rPr>
          <w:rFonts w:ascii="Times New Roman" w:eastAsia="Times New Roman" w:hAnsi="Times New Roman" w:cs="Times New Roman"/>
          <w:color w:val="000000"/>
          <w:sz w:val="24"/>
        </w:rPr>
        <w:t xml:space="preserve">. </w:t>
      </w:r>
      <w:proofErr w:type="spellStart"/>
      <w:r w:rsidR="00790698">
        <w:rPr>
          <w:rFonts w:ascii="Times New Roman" w:eastAsia="Times New Roman" w:hAnsi="Times New Roman" w:cs="Times New Roman"/>
          <w:color w:val="000000"/>
          <w:sz w:val="24"/>
        </w:rPr>
        <w:t>Водорегулиращата</w:t>
      </w:r>
      <w:proofErr w:type="spellEnd"/>
      <w:r w:rsidR="00790698">
        <w:rPr>
          <w:rFonts w:ascii="Times New Roman" w:eastAsia="Times New Roman" w:hAnsi="Times New Roman" w:cs="Times New Roman"/>
          <w:color w:val="000000"/>
          <w:sz w:val="24"/>
        </w:rPr>
        <w:t xml:space="preserve"> функция - </w:t>
      </w:r>
      <w:r w:rsidR="00BB7ED4" w:rsidRPr="00BB7ED4">
        <w:rPr>
          <w:rFonts w:ascii="Times New Roman" w:eastAsia="Times New Roman" w:hAnsi="Times New Roman" w:cs="Times New Roman"/>
          <w:color w:val="000000"/>
          <w:sz w:val="24"/>
        </w:rPr>
        <w:t>За територията на ТП ДГС „Болярка” – Велико Търново са определени ГВКС, покриващи изискванията на т. 4, 6</w:t>
      </w:r>
      <w:r w:rsidR="00BB7ED4">
        <w:rPr>
          <w:rFonts w:ascii="Times New Roman" w:eastAsia="Times New Roman" w:hAnsi="Times New Roman" w:cs="Times New Roman"/>
          <w:color w:val="000000"/>
          <w:sz w:val="24"/>
        </w:rPr>
        <w:t>, като г</w:t>
      </w:r>
      <w:r w:rsidR="00BB7ED4" w:rsidRPr="00BB7ED4">
        <w:rPr>
          <w:rFonts w:ascii="Times New Roman" w:eastAsia="Times New Roman" w:hAnsi="Times New Roman" w:cs="Times New Roman"/>
          <w:color w:val="000000"/>
          <w:sz w:val="24"/>
        </w:rPr>
        <w:t>ори в 100 метровата ивица на рек</w:t>
      </w:r>
      <w:r w:rsidR="00BB7ED4">
        <w:rPr>
          <w:rFonts w:ascii="Times New Roman" w:eastAsia="Times New Roman" w:hAnsi="Times New Roman" w:cs="Times New Roman"/>
          <w:color w:val="000000"/>
          <w:sz w:val="24"/>
        </w:rPr>
        <w:t xml:space="preserve">а </w:t>
      </w:r>
      <w:r w:rsidR="00BB7ED4" w:rsidRPr="00BB7ED4">
        <w:rPr>
          <w:rFonts w:ascii="Times New Roman" w:eastAsia="Times New Roman" w:hAnsi="Times New Roman" w:cs="Times New Roman"/>
          <w:color w:val="000000"/>
          <w:sz w:val="24"/>
        </w:rPr>
        <w:t xml:space="preserve">Янтра. На територията на стопанството са идентифицирани в следните подотдели горска територия държавна собственост: </w:t>
      </w:r>
      <w:r w:rsidRPr="000810C9">
        <w:rPr>
          <w:rFonts w:ascii="Times New Roman" w:eastAsia="Times New Roman" w:hAnsi="Times New Roman" w:cs="Times New Roman"/>
          <w:color w:val="000000"/>
          <w:sz w:val="24"/>
        </w:rPr>
        <w:t>Гори отговарящи на определението за ВКС 4.2.</w:t>
      </w:r>
      <w:r w:rsidRPr="000810C9">
        <w:rPr>
          <w:rFonts w:ascii="Times New Roman" w:eastAsia="Times New Roman" w:hAnsi="Times New Roman" w:cs="Times New Roman"/>
          <w:color w:val="000000"/>
          <w:sz w:val="24"/>
        </w:rPr>
        <w:tab/>
        <w:t>Отдели и подотдели</w:t>
      </w:r>
    </w:p>
    <w:p w14:paraId="1EE4F8FE" w14:textId="77777777" w:rsidR="000810C9" w:rsidRPr="000810C9" w:rsidRDefault="000810C9" w:rsidP="000810C9">
      <w:pPr>
        <w:jc w:val="both"/>
        <w:rPr>
          <w:rFonts w:ascii="Times New Roman" w:eastAsia="Times New Roman" w:hAnsi="Times New Roman" w:cs="Times New Roman"/>
          <w:color w:val="000000"/>
          <w:sz w:val="24"/>
        </w:rPr>
      </w:pPr>
      <w:r w:rsidRPr="000810C9">
        <w:rPr>
          <w:rFonts w:ascii="Times New Roman" w:eastAsia="Times New Roman" w:hAnsi="Times New Roman" w:cs="Times New Roman"/>
          <w:color w:val="000000"/>
          <w:sz w:val="24"/>
        </w:rPr>
        <w:tab/>
      </w:r>
    </w:p>
    <w:p w14:paraId="5130DB13" w14:textId="77777777" w:rsidR="000810C9" w:rsidRPr="000810C9" w:rsidRDefault="000810C9" w:rsidP="000810C9">
      <w:pPr>
        <w:jc w:val="both"/>
        <w:rPr>
          <w:rFonts w:ascii="Times New Roman" w:eastAsia="Times New Roman" w:hAnsi="Times New Roman" w:cs="Times New Roman"/>
          <w:color w:val="000000"/>
          <w:sz w:val="24"/>
        </w:rPr>
      </w:pPr>
      <w:r w:rsidRPr="000810C9">
        <w:rPr>
          <w:rFonts w:ascii="Times New Roman" w:eastAsia="Times New Roman" w:hAnsi="Times New Roman" w:cs="Times New Roman"/>
          <w:color w:val="000000"/>
          <w:sz w:val="24"/>
        </w:rPr>
        <w:t xml:space="preserve">Точка 4. Крайречни естествени гори от </w:t>
      </w:r>
      <w:proofErr w:type="spellStart"/>
      <w:r w:rsidRPr="000810C9">
        <w:rPr>
          <w:rFonts w:ascii="Times New Roman" w:eastAsia="Times New Roman" w:hAnsi="Times New Roman" w:cs="Times New Roman"/>
          <w:color w:val="000000"/>
          <w:sz w:val="24"/>
        </w:rPr>
        <w:t>Alnus</w:t>
      </w:r>
      <w:proofErr w:type="spellEnd"/>
      <w:r w:rsidRPr="000810C9">
        <w:rPr>
          <w:rFonts w:ascii="Times New Roman" w:eastAsia="Times New Roman" w:hAnsi="Times New Roman" w:cs="Times New Roman"/>
          <w:color w:val="000000"/>
          <w:sz w:val="24"/>
        </w:rPr>
        <w:t xml:space="preserve"> </w:t>
      </w:r>
      <w:proofErr w:type="spellStart"/>
      <w:r w:rsidRPr="000810C9">
        <w:rPr>
          <w:rFonts w:ascii="Times New Roman" w:eastAsia="Times New Roman" w:hAnsi="Times New Roman" w:cs="Times New Roman"/>
          <w:color w:val="000000"/>
          <w:sz w:val="24"/>
        </w:rPr>
        <w:t>glutinosa</w:t>
      </w:r>
      <w:proofErr w:type="spellEnd"/>
      <w:r w:rsidRPr="000810C9">
        <w:rPr>
          <w:rFonts w:ascii="Times New Roman" w:eastAsia="Times New Roman" w:hAnsi="Times New Roman" w:cs="Times New Roman"/>
          <w:color w:val="000000"/>
          <w:sz w:val="24"/>
        </w:rPr>
        <w:t xml:space="preserve">, попадащи в </w:t>
      </w:r>
      <w:proofErr w:type="spellStart"/>
      <w:r w:rsidRPr="000810C9">
        <w:rPr>
          <w:rFonts w:ascii="Times New Roman" w:eastAsia="Times New Roman" w:hAnsi="Times New Roman" w:cs="Times New Roman"/>
          <w:color w:val="000000"/>
          <w:sz w:val="24"/>
        </w:rPr>
        <w:t>заливаемата</w:t>
      </w:r>
      <w:proofErr w:type="spellEnd"/>
      <w:r w:rsidRPr="000810C9">
        <w:rPr>
          <w:rFonts w:ascii="Times New Roman" w:eastAsia="Times New Roman" w:hAnsi="Times New Roman" w:cs="Times New Roman"/>
          <w:color w:val="000000"/>
          <w:sz w:val="24"/>
        </w:rPr>
        <w:t xml:space="preserve"> тераса на речното течение</w:t>
      </w:r>
      <w:r w:rsidRPr="000810C9">
        <w:rPr>
          <w:rFonts w:ascii="Times New Roman" w:eastAsia="Times New Roman" w:hAnsi="Times New Roman" w:cs="Times New Roman"/>
          <w:color w:val="000000"/>
          <w:sz w:val="24"/>
        </w:rPr>
        <w:tab/>
        <w:t xml:space="preserve"> </w:t>
      </w:r>
    </w:p>
    <w:p w14:paraId="5A514796" w14:textId="77777777" w:rsidR="000810C9" w:rsidRPr="000810C9" w:rsidRDefault="000810C9" w:rsidP="000810C9">
      <w:pPr>
        <w:jc w:val="both"/>
        <w:rPr>
          <w:rFonts w:ascii="Times New Roman" w:eastAsia="Times New Roman" w:hAnsi="Times New Roman" w:cs="Times New Roman"/>
          <w:color w:val="000000"/>
          <w:sz w:val="24"/>
        </w:rPr>
      </w:pPr>
    </w:p>
    <w:p w14:paraId="7B341D9B" w14:textId="77777777" w:rsidR="000810C9" w:rsidRPr="000810C9" w:rsidRDefault="000810C9" w:rsidP="000810C9">
      <w:pPr>
        <w:jc w:val="both"/>
        <w:rPr>
          <w:rFonts w:ascii="Times New Roman" w:eastAsia="Times New Roman" w:hAnsi="Times New Roman" w:cs="Times New Roman"/>
          <w:color w:val="000000"/>
          <w:sz w:val="24"/>
        </w:rPr>
      </w:pPr>
      <w:r w:rsidRPr="000810C9">
        <w:rPr>
          <w:rFonts w:ascii="Times New Roman" w:eastAsia="Times New Roman" w:hAnsi="Times New Roman" w:cs="Times New Roman"/>
          <w:color w:val="000000"/>
          <w:sz w:val="24"/>
        </w:rPr>
        <w:t>Точка 6. Гори в 100 метровата ивица на река Янтра</w:t>
      </w:r>
      <w:r w:rsidRPr="000810C9">
        <w:rPr>
          <w:rFonts w:ascii="Times New Roman" w:eastAsia="Times New Roman" w:hAnsi="Times New Roman" w:cs="Times New Roman"/>
          <w:color w:val="000000"/>
          <w:sz w:val="24"/>
        </w:rPr>
        <w:tab/>
        <w:t xml:space="preserve">Защитна ивица край река Янтра; 250 а; 257 к2; 258 г, 4; 259 а; 279 в, г; 280 к; 283 </w:t>
      </w:r>
      <w:proofErr w:type="spellStart"/>
      <w:r w:rsidRPr="000810C9">
        <w:rPr>
          <w:rFonts w:ascii="Times New Roman" w:eastAsia="Times New Roman" w:hAnsi="Times New Roman" w:cs="Times New Roman"/>
          <w:color w:val="000000"/>
          <w:sz w:val="24"/>
        </w:rPr>
        <w:t>д,з,л</w:t>
      </w:r>
      <w:proofErr w:type="spellEnd"/>
      <w:r w:rsidRPr="000810C9">
        <w:rPr>
          <w:rFonts w:ascii="Times New Roman" w:eastAsia="Times New Roman" w:hAnsi="Times New Roman" w:cs="Times New Roman"/>
          <w:color w:val="000000"/>
          <w:sz w:val="24"/>
        </w:rPr>
        <w:t xml:space="preserve">; 287 а, </w:t>
      </w:r>
      <w:proofErr w:type="spellStart"/>
      <w:r w:rsidRPr="000810C9">
        <w:rPr>
          <w:rFonts w:ascii="Times New Roman" w:eastAsia="Times New Roman" w:hAnsi="Times New Roman" w:cs="Times New Roman"/>
          <w:color w:val="000000"/>
          <w:sz w:val="24"/>
        </w:rPr>
        <w:t>и,м,н</w:t>
      </w:r>
      <w:proofErr w:type="spellEnd"/>
      <w:r w:rsidRPr="000810C9">
        <w:rPr>
          <w:rFonts w:ascii="Times New Roman" w:eastAsia="Times New Roman" w:hAnsi="Times New Roman" w:cs="Times New Roman"/>
          <w:color w:val="000000"/>
          <w:sz w:val="24"/>
        </w:rPr>
        <w:t xml:space="preserve">; 292 м1; 296 а, б, г, ж, ж1, л1, </w:t>
      </w:r>
      <w:r w:rsidRPr="000810C9">
        <w:rPr>
          <w:rFonts w:ascii="Times New Roman" w:eastAsia="Times New Roman" w:hAnsi="Times New Roman" w:cs="Times New Roman"/>
          <w:color w:val="000000"/>
          <w:sz w:val="24"/>
        </w:rPr>
        <w:lastRenderedPageBreak/>
        <w:t xml:space="preserve">х, ц, ч, 2; 297 т1,у1,ф1,х1; 298 д,т,ц,2; 360 в1; 515 2; 516 д, е;537 м;539а,б,м,п,р,2,3,4;540 г,ж,и,с,т,у,ф,х,ц,ш,2,9,10,11; 542 г,д,х,ш,1,2; 545 </w:t>
      </w:r>
      <w:proofErr w:type="spellStart"/>
      <w:r w:rsidRPr="000810C9">
        <w:rPr>
          <w:rFonts w:ascii="Times New Roman" w:eastAsia="Times New Roman" w:hAnsi="Times New Roman" w:cs="Times New Roman"/>
          <w:color w:val="000000"/>
          <w:sz w:val="24"/>
        </w:rPr>
        <w:t>к,м</w:t>
      </w:r>
      <w:proofErr w:type="spellEnd"/>
      <w:r w:rsidRPr="000810C9">
        <w:rPr>
          <w:rFonts w:ascii="Times New Roman" w:eastAsia="Times New Roman" w:hAnsi="Times New Roman" w:cs="Times New Roman"/>
          <w:color w:val="000000"/>
          <w:sz w:val="24"/>
        </w:rPr>
        <w:t>; 547 н,4,5; 595 5,9,10;</w:t>
      </w:r>
    </w:p>
    <w:p w14:paraId="1960B487" w14:textId="1B497CAE" w:rsidR="000810C9" w:rsidRPr="000810C9" w:rsidRDefault="000810C9" w:rsidP="000810C9">
      <w:pPr>
        <w:jc w:val="both"/>
        <w:rPr>
          <w:rFonts w:ascii="Times New Roman" w:eastAsia="Times New Roman" w:hAnsi="Times New Roman" w:cs="Times New Roman"/>
          <w:color w:val="000000"/>
          <w:sz w:val="24"/>
        </w:rPr>
      </w:pPr>
      <w:r w:rsidRPr="000810C9">
        <w:rPr>
          <w:rFonts w:ascii="Times New Roman" w:eastAsia="Times New Roman" w:hAnsi="Times New Roman" w:cs="Times New Roman"/>
          <w:color w:val="000000"/>
          <w:sz w:val="24"/>
        </w:rPr>
        <w:t>Точка 7. Г</w:t>
      </w:r>
      <w:r>
        <w:rPr>
          <w:rFonts w:ascii="Times New Roman" w:eastAsia="Times New Roman" w:hAnsi="Times New Roman" w:cs="Times New Roman"/>
          <w:color w:val="000000"/>
          <w:sz w:val="24"/>
        </w:rPr>
        <w:t>Т</w:t>
      </w:r>
      <w:r w:rsidRPr="000810C9">
        <w:rPr>
          <w:rFonts w:ascii="Times New Roman" w:eastAsia="Times New Roman" w:hAnsi="Times New Roman" w:cs="Times New Roman"/>
          <w:color w:val="000000"/>
          <w:sz w:val="24"/>
        </w:rPr>
        <w:t xml:space="preserve"> попадащи в санитарно - охранителна зона 3 на язовирите чието основно предназначение е за питейни нужди, определени по реда на Наредба 3 от 2000 г.</w:t>
      </w:r>
    </w:p>
    <w:p w14:paraId="1CD5FCF1" w14:textId="2DFA6434" w:rsidR="00432A4F" w:rsidRDefault="000810C9" w:rsidP="000810C9">
      <w:pPr>
        <w:jc w:val="both"/>
        <w:rPr>
          <w:rFonts w:ascii="Times New Roman" w:eastAsia="Times New Roman" w:hAnsi="Times New Roman" w:cs="Times New Roman"/>
          <w:color w:val="000000"/>
          <w:sz w:val="24"/>
        </w:rPr>
      </w:pPr>
      <w:r w:rsidRPr="000810C9">
        <w:rPr>
          <w:rFonts w:ascii="Times New Roman" w:eastAsia="Times New Roman" w:hAnsi="Times New Roman" w:cs="Times New Roman"/>
          <w:color w:val="000000"/>
          <w:sz w:val="24"/>
        </w:rPr>
        <w:tab/>
        <w:t xml:space="preserve">Защитна ивица около язовир „Александър Стамболийски”559 а, б, в, г, е, ж, з,и,1, 2, 3; 560 а,а1,б, б1,в, г, д, е, е1,ж,ж1, з, и,и1, к, к1,л, л1,м,м1, н,н1, п, р, у, ф, х, ц, ч, ш, щ, ю, я, 1, 2, 3, 4, 5, 6, 7, 8, 9, 10, 11, 13, 14, 15, 16; 565 а, в, г, д, з, </w:t>
      </w:r>
      <w:proofErr w:type="spellStart"/>
      <w:r w:rsidRPr="000810C9">
        <w:rPr>
          <w:rFonts w:ascii="Times New Roman" w:eastAsia="Times New Roman" w:hAnsi="Times New Roman" w:cs="Times New Roman"/>
          <w:color w:val="000000"/>
          <w:sz w:val="24"/>
        </w:rPr>
        <w:t>и,к</w:t>
      </w:r>
      <w:proofErr w:type="spellEnd"/>
      <w:r w:rsidRPr="000810C9">
        <w:rPr>
          <w:rFonts w:ascii="Times New Roman" w:eastAsia="Times New Roman" w:hAnsi="Times New Roman" w:cs="Times New Roman"/>
          <w:color w:val="000000"/>
          <w:sz w:val="24"/>
        </w:rPr>
        <w:t xml:space="preserve">, 1; 575 </w:t>
      </w:r>
      <w:proofErr w:type="spellStart"/>
      <w:r w:rsidRPr="000810C9">
        <w:rPr>
          <w:rFonts w:ascii="Times New Roman" w:eastAsia="Times New Roman" w:hAnsi="Times New Roman" w:cs="Times New Roman"/>
          <w:color w:val="000000"/>
          <w:sz w:val="24"/>
        </w:rPr>
        <w:t>р,ф,х,ц,я</w:t>
      </w:r>
      <w:proofErr w:type="spellEnd"/>
      <w:r w:rsidRPr="000810C9">
        <w:rPr>
          <w:rFonts w:ascii="Times New Roman" w:eastAsia="Times New Roman" w:hAnsi="Times New Roman" w:cs="Times New Roman"/>
          <w:color w:val="000000"/>
          <w:sz w:val="24"/>
        </w:rPr>
        <w:t xml:space="preserve">; 576 д,е,ж,з,и,р,с,2; 577 д,ж,2; 578 а,а1,з, л, м, н, о, п, р, с, т, я, 1,6; 579 ж, з, и, к, л, </w:t>
      </w:r>
      <w:proofErr w:type="spellStart"/>
      <w:r w:rsidRPr="000810C9">
        <w:rPr>
          <w:rFonts w:ascii="Times New Roman" w:eastAsia="Times New Roman" w:hAnsi="Times New Roman" w:cs="Times New Roman"/>
          <w:color w:val="000000"/>
          <w:sz w:val="24"/>
        </w:rPr>
        <w:t>м,н,р,ф</w:t>
      </w:r>
      <w:proofErr w:type="spellEnd"/>
      <w:r w:rsidRPr="000810C9">
        <w:rPr>
          <w:rFonts w:ascii="Times New Roman" w:eastAsia="Times New Roman" w:hAnsi="Times New Roman" w:cs="Times New Roman"/>
          <w:color w:val="000000"/>
          <w:sz w:val="24"/>
        </w:rPr>
        <w:t>, 3,4; 580 г, е, ж, з, и, к, л, н, с, ю, 3, 4;</w:t>
      </w:r>
    </w:p>
    <w:p w14:paraId="58555A1A" w14:textId="0377AE35" w:rsidR="00432A4F" w:rsidRDefault="000810C9">
      <w:pPr>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2</w:t>
      </w:r>
      <w:r w:rsidR="00790698">
        <w:rPr>
          <w:rFonts w:ascii="Times New Roman" w:eastAsia="Times New Roman" w:hAnsi="Times New Roman" w:cs="Times New Roman"/>
          <w:color w:val="000000"/>
          <w:sz w:val="24"/>
        </w:rPr>
        <w:t xml:space="preserve">. </w:t>
      </w:r>
      <w:proofErr w:type="spellStart"/>
      <w:r w:rsidR="00790698">
        <w:rPr>
          <w:rFonts w:ascii="Times New Roman" w:eastAsia="Times New Roman" w:hAnsi="Times New Roman" w:cs="Times New Roman"/>
          <w:color w:val="000000"/>
          <w:sz w:val="24"/>
        </w:rPr>
        <w:t>Противоерозионна</w:t>
      </w:r>
      <w:proofErr w:type="spellEnd"/>
      <w:r w:rsidR="00790698">
        <w:rPr>
          <w:rFonts w:ascii="Times New Roman" w:eastAsia="Times New Roman" w:hAnsi="Times New Roman" w:cs="Times New Roman"/>
          <w:color w:val="000000"/>
          <w:sz w:val="24"/>
        </w:rPr>
        <w:t xml:space="preserve"> функция </w:t>
      </w:r>
    </w:p>
    <w:p w14:paraId="5D6E8C42" w14:textId="3FAE791E" w:rsidR="00432A4F" w:rsidRDefault="00790698">
      <w:pPr>
        <w:spacing w:after="0" w:line="240" w:lineRule="auto"/>
        <w:jc w:val="both"/>
        <w:rPr>
          <w:rFonts w:ascii="Times New Roman" w:eastAsia="Times New Roman" w:hAnsi="Times New Roman" w:cs="Times New Roman"/>
          <w:b/>
          <w:sz w:val="24"/>
        </w:rPr>
      </w:pPr>
      <w:r>
        <w:rPr>
          <w:rFonts w:ascii="Times New Roman" w:eastAsia="Times New Roman" w:hAnsi="Times New Roman" w:cs="Times New Roman"/>
          <w:b/>
          <w:sz w:val="24"/>
        </w:rPr>
        <w:t xml:space="preserve">В България за ГВКС се приемат всички </w:t>
      </w:r>
      <w:r w:rsidR="000810C9">
        <w:rPr>
          <w:rFonts w:ascii="Times New Roman" w:eastAsia="Times New Roman" w:hAnsi="Times New Roman" w:cs="Times New Roman"/>
          <w:b/>
          <w:sz w:val="24"/>
        </w:rPr>
        <w:t>ГТ</w:t>
      </w:r>
      <w:r>
        <w:rPr>
          <w:rFonts w:ascii="Times New Roman" w:eastAsia="Times New Roman" w:hAnsi="Times New Roman" w:cs="Times New Roman"/>
          <w:b/>
          <w:sz w:val="24"/>
        </w:rPr>
        <w:t>, представляващи:</w:t>
      </w:r>
    </w:p>
    <w:p w14:paraId="7507A0A2" w14:textId="77777777" w:rsidR="00432A4F" w:rsidRDefault="00790698">
      <w:pPr>
        <w:spacing w:after="0" w:line="240" w:lineRule="auto"/>
        <w:jc w:val="both"/>
        <w:rPr>
          <w:rFonts w:ascii="Times New Roman" w:eastAsia="Times New Roman" w:hAnsi="Times New Roman" w:cs="Times New Roman"/>
          <w:b/>
          <w:sz w:val="24"/>
        </w:rPr>
      </w:pPr>
      <w:r>
        <w:rPr>
          <w:rFonts w:ascii="Times New Roman" w:eastAsia="Times New Roman" w:hAnsi="Times New Roman" w:cs="Times New Roman"/>
          <w:b/>
          <w:sz w:val="24"/>
        </w:rPr>
        <w:t>1. ЗГГФ с наклон над 30</w:t>
      </w:r>
      <w:r>
        <w:rPr>
          <w:rFonts w:ascii="Times New Roman" w:eastAsia="Times New Roman" w:hAnsi="Times New Roman" w:cs="Times New Roman"/>
          <w:b/>
          <w:sz w:val="24"/>
          <w:vertAlign w:val="superscript"/>
        </w:rPr>
        <w:t>о</w:t>
      </w:r>
      <w:r>
        <w:rPr>
          <w:rFonts w:ascii="Times New Roman" w:eastAsia="Times New Roman" w:hAnsi="Times New Roman" w:cs="Times New Roman"/>
          <w:b/>
          <w:sz w:val="24"/>
        </w:rPr>
        <w:t xml:space="preserve"> (или по-малък, при разположение под обработваеми земи, поляни, </w:t>
      </w:r>
      <w:proofErr w:type="spellStart"/>
      <w:r>
        <w:rPr>
          <w:rFonts w:ascii="Times New Roman" w:eastAsia="Times New Roman" w:hAnsi="Times New Roman" w:cs="Times New Roman"/>
          <w:b/>
          <w:sz w:val="24"/>
        </w:rPr>
        <w:t>голини</w:t>
      </w:r>
      <w:proofErr w:type="spellEnd"/>
      <w:r>
        <w:rPr>
          <w:rFonts w:ascii="Times New Roman" w:eastAsia="Times New Roman" w:hAnsi="Times New Roman" w:cs="Times New Roman"/>
          <w:b/>
          <w:sz w:val="24"/>
        </w:rPr>
        <w:t xml:space="preserve">, </w:t>
      </w:r>
      <w:proofErr w:type="spellStart"/>
      <w:r>
        <w:rPr>
          <w:rFonts w:ascii="Times New Roman" w:eastAsia="Times New Roman" w:hAnsi="Times New Roman" w:cs="Times New Roman"/>
          <w:b/>
          <w:sz w:val="24"/>
        </w:rPr>
        <w:t>редини</w:t>
      </w:r>
      <w:proofErr w:type="spellEnd"/>
      <w:r>
        <w:rPr>
          <w:rFonts w:ascii="Times New Roman" w:eastAsia="Times New Roman" w:hAnsi="Times New Roman" w:cs="Times New Roman"/>
          <w:b/>
          <w:sz w:val="24"/>
        </w:rPr>
        <w:t>, които са с наклон над 10</w:t>
      </w:r>
      <w:r>
        <w:rPr>
          <w:rFonts w:ascii="Times New Roman" w:eastAsia="Times New Roman" w:hAnsi="Times New Roman" w:cs="Times New Roman"/>
          <w:b/>
          <w:sz w:val="24"/>
          <w:vertAlign w:val="superscript"/>
        </w:rPr>
        <w:t>о</w:t>
      </w:r>
      <w:r>
        <w:rPr>
          <w:rFonts w:ascii="Times New Roman" w:eastAsia="Times New Roman" w:hAnsi="Times New Roman" w:cs="Times New Roman"/>
          <w:b/>
          <w:sz w:val="24"/>
        </w:rPr>
        <w:t xml:space="preserve"> и дължина по-голяма от 200 м) с площ над 1 </w:t>
      </w:r>
      <w:proofErr w:type="spellStart"/>
      <w:r>
        <w:rPr>
          <w:rFonts w:ascii="Times New Roman" w:eastAsia="Times New Roman" w:hAnsi="Times New Roman" w:cs="Times New Roman"/>
          <w:b/>
          <w:sz w:val="24"/>
        </w:rPr>
        <w:t>ha</w:t>
      </w:r>
      <w:proofErr w:type="spellEnd"/>
      <w:r>
        <w:rPr>
          <w:rFonts w:ascii="Times New Roman" w:eastAsia="Times New Roman" w:hAnsi="Times New Roman" w:cs="Times New Roman"/>
          <w:b/>
          <w:sz w:val="24"/>
        </w:rPr>
        <w:t xml:space="preserve"> и пълнота над 0,6;</w:t>
      </w:r>
    </w:p>
    <w:p w14:paraId="40AA4CD4" w14:textId="77777777" w:rsidR="00432A4F" w:rsidRDefault="00790698">
      <w:pPr>
        <w:spacing w:after="0" w:line="240" w:lineRule="auto"/>
        <w:jc w:val="both"/>
        <w:rPr>
          <w:rFonts w:ascii="Times New Roman" w:eastAsia="Times New Roman" w:hAnsi="Times New Roman" w:cs="Times New Roman"/>
          <w:b/>
          <w:sz w:val="24"/>
        </w:rPr>
      </w:pPr>
      <w:r>
        <w:rPr>
          <w:rFonts w:ascii="Times New Roman" w:eastAsia="Times New Roman" w:hAnsi="Times New Roman" w:cs="Times New Roman"/>
          <w:b/>
          <w:sz w:val="24"/>
        </w:rPr>
        <w:t xml:space="preserve">2. Гори създадени по технически проекти за борба с ерозията, корекционни, </w:t>
      </w:r>
      <w:proofErr w:type="spellStart"/>
      <w:r>
        <w:rPr>
          <w:rFonts w:ascii="Times New Roman" w:eastAsia="Times New Roman" w:hAnsi="Times New Roman" w:cs="Times New Roman"/>
          <w:b/>
          <w:sz w:val="24"/>
        </w:rPr>
        <w:t>брегозащитни</w:t>
      </w:r>
      <w:proofErr w:type="spellEnd"/>
      <w:r>
        <w:rPr>
          <w:rFonts w:ascii="Times New Roman" w:eastAsia="Times New Roman" w:hAnsi="Times New Roman" w:cs="Times New Roman"/>
          <w:b/>
          <w:sz w:val="24"/>
        </w:rPr>
        <w:t xml:space="preserve"> и </w:t>
      </w:r>
      <w:proofErr w:type="spellStart"/>
      <w:r>
        <w:rPr>
          <w:rFonts w:ascii="Times New Roman" w:eastAsia="Times New Roman" w:hAnsi="Times New Roman" w:cs="Times New Roman"/>
          <w:b/>
          <w:sz w:val="24"/>
        </w:rPr>
        <w:t>колматажни</w:t>
      </w:r>
      <w:proofErr w:type="spellEnd"/>
      <w:r>
        <w:rPr>
          <w:rFonts w:ascii="Times New Roman" w:eastAsia="Times New Roman" w:hAnsi="Times New Roman" w:cs="Times New Roman"/>
          <w:b/>
          <w:sz w:val="24"/>
        </w:rPr>
        <w:t xml:space="preserve"> горски пояси;</w:t>
      </w:r>
    </w:p>
    <w:p w14:paraId="60524318" w14:textId="77777777" w:rsidR="00432A4F" w:rsidRDefault="00790698">
      <w:pPr>
        <w:spacing w:after="0" w:line="240" w:lineRule="auto"/>
        <w:jc w:val="both"/>
        <w:rPr>
          <w:rFonts w:ascii="Times New Roman" w:eastAsia="Times New Roman" w:hAnsi="Times New Roman" w:cs="Times New Roman"/>
          <w:b/>
          <w:sz w:val="24"/>
        </w:rPr>
      </w:pPr>
      <w:r>
        <w:rPr>
          <w:rFonts w:ascii="Times New Roman" w:eastAsia="Times New Roman" w:hAnsi="Times New Roman" w:cs="Times New Roman"/>
          <w:b/>
          <w:sz w:val="24"/>
        </w:rPr>
        <w:t xml:space="preserve">3. Гори предпазващи населени места или комуникации, разположени на пътя на паднали до момента лавини по данни от Планинската спасителна служба, гори в </w:t>
      </w:r>
      <w:proofErr w:type="spellStart"/>
      <w:r>
        <w:rPr>
          <w:rFonts w:ascii="Times New Roman" w:eastAsia="Times New Roman" w:hAnsi="Times New Roman" w:cs="Times New Roman"/>
          <w:b/>
          <w:sz w:val="24"/>
        </w:rPr>
        <w:t>снегосборна</w:t>
      </w:r>
      <w:proofErr w:type="spellEnd"/>
      <w:r>
        <w:rPr>
          <w:rFonts w:ascii="Times New Roman" w:eastAsia="Times New Roman" w:hAnsi="Times New Roman" w:cs="Times New Roman"/>
          <w:b/>
          <w:sz w:val="24"/>
        </w:rPr>
        <w:t xml:space="preserve"> област с наклон между 20</w:t>
      </w:r>
      <w:r>
        <w:rPr>
          <w:rFonts w:ascii="Times New Roman" w:eastAsia="Times New Roman" w:hAnsi="Times New Roman" w:cs="Times New Roman"/>
          <w:b/>
          <w:sz w:val="24"/>
          <w:vertAlign w:val="superscript"/>
        </w:rPr>
        <w:t>о</w:t>
      </w:r>
      <w:r>
        <w:rPr>
          <w:rFonts w:ascii="Times New Roman" w:eastAsia="Times New Roman" w:hAnsi="Times New Roman" w:cs="Times New Roman"/>
          <w:b/>
          <w:sz w:val="24"/>
        </w:rPr>
        <w:t>–50</w:t>
      </w:r>
      <w:r>
        <w:rPr>
          <w:rFonts w:ascii="Times New Roman" w:eastAsia="Times New Roman" w:hAnsi="Times New Roman" w:cs="Times New Roman"/>
          <w:b/>
          <w:sz w:val="24"/>
          <w:vertAlign w:val="superscript"/>
        </w:rPr>
        <w:t>о</w:t>
      </w:r>
      <w:r>
        <w:rPr>
          <w:rFonts w:ascii="Times New Roman" w:eastAsia="Times New Roman" w:hAnsi="Times New Roman" w:cs="Times New Roman"/>
          <w:b/>
          <w:sz w:val="24"/>
        </w:rPr>
        <w:t xml:space="preserve">, както и такива разположени под обезлесена </w:t>
      </w:r>
      <w:proofErr w:type="spellStart"/>
      <w:r>
        <w:rPr>
          <w:rFonts w:ascii="Times New Roman" w:eastAsia="Times New Roman" w:hAnsi="Times New Roman" w:cs="Times New Roman"/>
          <w:b/>
          <w:sz w:val="24"/>
        </w:rPr>
        <w:t>снегосборна</w:t>
      </w:r>
      <w:proofErr w:type="spellEnd"/>
      <w:r>
        <w:rPr>
          <w:rFonts w:ascii="Times New Roman" w:eastAsia="Times New Roman" w:hAnsi="Times New Roman" w:cs="Times New Roman"/>
          <w:b/>
          <w:sz w:val="24"/>
        </w:rPr>
        <w:t xml:space="preserve"> област с дължина над 200 м. и наклон над 20</w:t>
      </w:r>
      <w:r>
        <w:rPr>
          <w:rFonts w:ascii="Times New Roman" w:eastAsia="Times New Roman" w:hAnsi="Times New Roman" w:cs="Times New Roman"/>
          <w:b/>
          <w:sz w:val="24"/>
          <w:vertAlign w:val="superscript"/>
        </w:rPr>
        <w:t>о</w:t>
      </w:r>
      <w:r>
        <w:rPr>
          <w:rFonts w:ascii="Times New Roman" w:eastAsia="Times New Roman" w:hAnsi="Times New Roman" w:cs="Times New Roman"/>
          <w:b/>
          <w:sz w:val="24"/>
        </w:rPr>
        <w:t>.</w:t>
      </w:r>
    </w:p>
    <w:p w14:paraId="4EE4E701" w14:textId="77777777" w:rsidR="00432A4F" w:rsidRDefault="00432A4F">
      <w:pPr>
        <w:spacing w:after="0" w:line="240" w:lineRule="auto"/>
        <w:jc w:val="both"/>
        <w:rPr>
          <w:rFonts w:ascii="Times New Roman" w:eastAsia="Times New Roman" w:hAnsi="Times New Roman" w:cs="Times New Roman"/>
          <w:b/>
          <w:sz w:val="24"/>
        </w:rPr>
      </w:pPr>
    </w:p>
    <w:p w14:paraId="3E7EF1CC" w14:textId="21A759D8" w:rsidR="00432A4F" w:rsidRDefault="00790698">
      <w:pPr>
        <w:spacing w:after="0" w:line="240" w:lineRule="auto"/>
        <w:ind w:firstLine="708"/>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От </w:t>
      </w:r>
      <w:r w:rsidR="000810C9">
        <w:rPr>
          <w:rFonts w:ascii="Times New Roman" w:eastAsia="Times New Roman" w:hAnsi="Times New Roman" w:cs="Times New Roman"/>
          <w:color w:val="000000"/>
          <w:sz w:val="24"/>
        </w:rPr>
        <w:t>ГТ</w:t>
      </w:r>
      <w:r>
        <w:rPr>
          <w:rFonts w:ascii="Times New Roman" w:eastAsia="Times New Roman" w:hAnsi="Times New Roman" w:cs="Times New Roman"/>
          <w:color w:val="000000"/>
          <w:sz w:val="24"/>
        </w:rPr>
        <w:t xml:space="preserve">, включени на територията на ДГС </w:t>
      </w:r>
      <w:r w:rsidR="00C075FE">
        <w:rPr>
          <w:rFonts w:ascii="Times New Roman" w:eastAsia="Times New Roman" w:hAnsi="Times New Roman" w:cs="Times New Roman"/>
          <w:color w:val="000000"/>
          <w:sz w:val="24"/>
        </w:rPr>
        <w:t xml:space="preserve">Болярка </w:t>
      </w:r>
      <w:r>
        <w:rPr>
          <w:rFonts w:ascii="Times New Roman" w:eastAsia="Times New Roman" w:hAnsi="Times New Roman" w:cs="Times New Roman"/>
          <w:color w:val="000000"/>
          <w:sz w:val="24"/>
        </w:rPr>
        <w:t xml:space="preserve">за тази </w:t>
      </w:r>
      <w:proofErr w:type="spellStart"/>
      <w:r>
        <w:rPr>
          <w:rFonts w:ascii="Times New Roman" w:eastAsia="Times New Roman" w:hAnsi="Times New Roman" w:cs="Times New Roman"/>
          <w:color w:val="000000"/>
          <w:sz w:val="24"/>
        </w:rPr>
        <w:t>консервационна</w:t>
      </w:r>
      <w:proofErr w:type="spellEnd"/>
      <w:r>
        <w:rPr>
          <w:rFonts w:ascii="Times New Roman" w:eastAsia="Times New Roman" w:hAnsi="Times New Roman" w:cs="Times New Roman"/>
          <w:color w:val="000000"/>
          <w:sz w:val="24"/>
        </w:rPr>
        <w:t xml:space="preserve"> стойност са идентифицирани гори, отговарящи на т. 1 и т. 2. От проведените интервюта не са установени гори, отговарящи на критериите на т. 3.</w:t>
      </w:r>
    </w:p>
    <w:p w14:paraId="5A61552F" w14:textId="3FAEB782" w:rsidR="000810C9" w:rsidRDefault="00600137" w:rsidP="000810C9">
      <w:pPr>
        <w:pStyle w:val="a5"/>
        <w:rPr>
          <w:lang w:val="bg-BG"/>
        </w:rPr>
      </w:pPr>
      <w:proofErr w:type="gramStart"/>
      <w:r w:rsidRPr="00600137">
        <w:rPr>
          <w:color w:val="000000"/>
        </w:rPr>
        <w:t xml:space="preserve">На </w:t>
      </w:r>
      <w:proofErr w:type="spellStart"/>
      <w:r w:rsidRPr="00600137">
        <w:rPr>
          <w:color w:val="000000"/>
        </w:rPr>
        <w:t>територията</w:t>
      </w:r>
      <w:proofErr w:type="spellEnd"/>
      <w:r w:rsidRPr="00600137">
        <w:rPr>
          <w:color w:val="000000"/>
        </w:rPr>
        <w:t xml:space="preserve"> на </w:t>
      </w:r>
      <w:proofErr w:type="spellStart"/>
      <w:r w:rsidRPr="00600137">
        <w:rPr>
          <w:color w:val="000000"/>
        </w:rPr>
        <w:t>стопанството</w:t>
      </w:r>
      <w:proofErr w:type="spellEnd"/>
      <w:r w:rsidRPr="00600137">
        <w:rPr>
          <w:color w:val="000000"/>
        </w:rPr>
        <w:t xml:space="preserve"> </w:t>
      </w:r>
      <w:proofErr w:type="spellStart"/>
      <w:r w:rsidRPr="00600137">
        <w:rPr>
          <w:color w:val="000000"/>
        </w:rPr>
        <w:t>са</w:t>
      </w:r>
      <w:proofErr w:type="spellEnd"/>
      <w:r w:rsidRPr="00600137">
        <w:rPr>
          <w:color w:val="000000"/>
        </w:rPr>
        <w:t xml:space="preserve"> </w:t>
      </w:r>
      <w:proofErr w:type="spellStart"/>
      <w:r w:rsidRPr="00600137">
        <w:rPr>
          <w:color w:val="000000"/>
        </w:rPr>
        <w:t>идентифицирани</w:t>
      </w:r>
      <w:proofErr w:type="spellEnd"/>
      <w:r w:rsidRPr="00600137">
        <w:rPr>
          <w:color w:val="000000"/>
        </w:rPr>
        <w:t xml:space="preserve"> в </w:t>
      </w:r>
      <w:proofErr w:type="spellStart"/>
      <w:r w:rsidRPr="00600137">
        <w:rPr>
          <w:color w:val="000000"/>
        </w:rPr>
        <w:t>следните</w:t>
      </w:r>
      <w:proofErr w:type="spellEnd"/>
      <w:r w:rsidRPr="00600137">
        <w:rPr>
          <w:color w:val="000000"/>
        </w:rPr>
        <w:t xml:space="preserve"> </w:t>
      </w:r>
      <w:proofErr w:type="spellStart"/>
      <w:r w:rsidRPr="00600137">
        <w:rPr>
          <w:color w:val="000000"/>
        </w:rPr>
        <w:t>подотдели</w:t>
      </w:r>
      <w:proofErr w:type="spellEnd"/>
      <w:r w:rsidRPr="00600137">
        <w:rPr>
          <w:color w:val="000000"/>
        </w:rPr>
        <w:t xml:space="preserve"> </w:t>
      </w:r>
      <w:proofErr w:type="spellStart"/>
      <w:r w:rsidRPr="00600137">
        <w:rPr>
          <w:color w:val="000000"/>
        </w:rPr>
        <w:t>горска</w:t>
      </w:r>
      <w:proofErr w:type="spellEnd"/>
      <w:r w:rsidRPr="00600137">
        <w:rPr>
          <w:color w:val="000000"/>
        </w:rPr>
        <w:t xml:space="preserve"> </w:t>
      </w:r>
      <w:proofErr w:type="spellStart"/>
      <w:r w:rsidRPr="00600137">
        <w:rPr>
          <w:color w:val="000000"/>
        </w:rPr>
        <w:t>територия</w:t>
      </w:r>
      <w:proofErr w:type="spellEnd"/>
      <w:r w:rsidRPr="00600137">
        <w:rPr>
          <w:color w:val="000000"/>
        </w:rPr>
        <w:t xml:space="preserve"> </w:t>
      </w:r>
      <w:proofErr w:type="spellStart"/>
      <w:r w:rsidRPr="00600137">
        <w:rPr>
          <w:color w:val="000000"/>
        </w:rPr>
        <w:t>държавна</w:t>
      </w:r>
      <w:proofErr w:type="spellEnd"/>
      <w:r w:rsidRPr="00600137">
        <w:rPr>
          <w:color w:val="000000"/>
        </w:rPr>
        <w:t xml:space="preserve"> </w:t>
      </w:r>
      <w:proofErr w:type="spellStart"/>
      <w:r w:rsidRPr="00600137">
        <w:rPr>
          <w:color w:val="000000"/>
        </w:rPr>
        <w:t>собственост</w:t>
      </w:r>
      <w:proofErr w:type="spellEnd"/>
      <w:r w:rsidRPr="00600137">
        <w:rPr>
          <w:color w:val="000000"/>
        </w:rPr>
        <w:t xml:space="preserve">: </w:t>
      </w:r>
      <w:r w:rsidR="000810C9" w:rsidRPr="003F2A8E">
        <w:rPr>
          <w:lang w:val="bg-BG"/>
        </w:rPr>
        <w:t xml:space="preserve">20 з,к,х,ш,щ,ю;22 б;25 к1;27 и,с,у,ф;28 в,з,к,2,3;33 м;34 е;37 г,р,с,т,ф;39 а,б,г,е,л,т;40 д,е;41 а,в,е,ж;59 е,у;60 б,и,к,н,р,х,4;65 б,в,д,м;66 р;70 ж1;71 р,ц,ю;84 е1,2,3;85 в;86 </w:t>
      </w:r>
      <w:proofErr w:type="spellStart"/>
      <w:r w:rsidR="000810C9" w:rsidRPr="003F2A8E">
        <w:rPr>
          <w:lang w:val="bg-BG"/>
        </w:rPr>
        <w:t>д,я</w:t>
      </w:r>
      <w:proofErr w:type="spellEnd"/>
      <w:r w:rsidR="000810C9" w:rsidRPr="003F2A8E">
        <w:rPr>
          <w:lang w:val="bg-BG"/>
        </w:rPr>
        <w:t>;</w:t>
      </w:r>
      <w:r w:rsidR="000810C9">
        <w:rPr>
          <w:lang w:val="bg-BG"/>
        </w:rPr>
        <w:t xml:space="preserve"> </w:t>
      </w:r>
      <w:r w:rsidR="000810C9">
        <w:rPr>
          <w:b/>
          <w:lang w:val="bg-BG"/>
        </w:rPr>
        <w:t xml:space="preserve">553 </w:t>
      </w:r>
      <w:r w:rsidR="000810C9">
        <w:rPr>
          <w:lang w:val="bg-BG"/>
        </w:rPr>
        <w:t xml:space="preserve">а, б, в, г, е, ж, з, и, к, л, м, </w:t>
      </w:r>
      <w:proofErr w:type="spellStart"/>
      <w:r w:rsidR="000810C9">
        <w:rPr>
          <w:lang w:val="bg-BG"/>
        </w:rPr>
        <w:t>н,п</w:t>
      </w:r>
      <w:proofErr w:type="spellEnd"/>
      <w:r w:rsidR="000810C9">
        <w:rPr>
          <w:lang w:val="bg-BG"/>
        </w:rPr>
        <w:t xml:space="preserve">, р, с, т, у,1, 2,4, 8, 9; </w:t>
      </w:r>
      <w:r w:rsidR="000810C9">
        <w:rPr>
          <w:b/>
          <w:lang w:val="bg-BG"/>
        </w:rPr>
        <w:t xml:space="preserve">554 </w:t>
      </w:r>
      <w:r w:rsidR="000810C9">
        <w:rPr>
          <w:lang w:val="bg-BG"/>
        </w:rPr>
        <w:t xml:space="preserve">а, б, в, г, д, е, ж, з, и, к, л, </w:t>
      </w:r>
      <w:proofErr w:type="spellStart"/>
      <w:r w:rsidR="000810C9">
        <w:rPr>
          <w:lang w:val="bg-BG"/>
        </w:rPr>
        <w:t>м,н,о,п,р,с,т,у,ф,х,ц</w:t>
      </w:r>
      <w:proofErr w:type="spellEnd"/>
      <w:r w:rsidR="000810C9">
        <w:rPr>
          <w:lang w:val="bg-BG"/>
        </w:rPr>
        <w:t xml:space="preserve">, 1, 2, 3; </w:t>
      </w:r>
      <w:r w:rsidR="000810C9">
        <w:rPr>
          <w:b/>
          <w:lang w:val="bg-BG"/>
        </w:rPr>
        <w:t xml:space="preserve">555 </w:t>
      </w:r>
      <w:r w:rsidR="000810C9">
        <w:rPr>
          <w:lang w:val="bg-BG"/>
        </w:rPr>
        <w:t xml:space="preserve">а, а1,б,б1, в,в1, г,г1, д,д1, е,е1, ж1, з, з1, и, и1, к, к1, л, л1, м, м1, н, у, ф, х, ц, ч,ш,щ,ю,я,1,2,3,4; </w:t>
      </w:r>
      <w:r w:rsidR="000810C9">
        <w:rPr>
          <w:b/>
          <w:lang w:val="bg-BG"/>
        </w:rPr>
        <w:t xml:space="preserve">556 </w:t>
      </w:r>
      <w:r w:rsidR="000810C9">
        <w:rPr>
          <w:lang w:val="bg-BG"/>
        </w:rPr>
        <w:t xml:space="preserve">а, б, в, г, д, е, ж, з, и, к, л, </w:t>
      </w:r>
      <w:proofErr w:type="spellStart"/>
      <w:r w:rsidR="000810C9">
        <w:rPr>
          <w:lang w:val="bg-BG"/>
        </w:rPr>
        <w:t>м,о,п</w:t>
      </w:r>
      <w:proofErr w:type="spellEnd"/>
      <w:r w:rsidR="000810C9">
        <w:rPr>
          <w:lang w:val="bg-BG"/>
        </w:rPr>
        <w:t xml:space="preserve">, 1, 2, 3, 4,5,6; </w:t>
      </w:r>
      <w:r w:rsidR="000810C9">
        <w:rPr>
          <w:b/>
          <w:lang w:val="bg-BG"/>
        </w:rPr>
        <w:t xml:space="preserve">557 </w:t>
      </w:r>
      <w:r w:rsidR="000810C9">
        <w:rPr>
          <w:lang w:val="bg-BG"/>
        </w:rPr>
        <w:t xml:space="preserve">а,а1, б,б1, в, г, д,д1, е,е1, ж,ж1, з, и, к, л, м, н, о, п, р, с, т, у, ф, х,ц,ч,ш,щ,ю,я,1; </w:t>
      </w:r>
      <w:r w:rsidR="000810C9">
        <w:rPr>
          <w:b/>
          <w:lang w:val="bg-BG"/>
        </w:rPr>
        <w:t xml:space="preserve">558 </w:t>
      </w:r>
      <w:r w:rsidR="000810C9">
        <w:rPr>
          <w:lang w:val="bg-BG"/>
        </w:rPr>
        <w:t>а, б, в, г, д, е, ж, з, и, к, л, м, н, о,1, 2, 3, 4, 5;</w:t>
      </w:r>
      <w:r w:rsidR="000810C9" w:rsidRPr="008735C5">
        <w:rPr>
          <w:b/>
          <w:lang w:val="bg-BG"/>
        </w:rPr>
        <w:t>559</w:t>
      </w:r>
      <w:r w:rsidR="000810C9">
        <w:rPr>
          <w:lang w:val="bg-BG"/>
        </w:rPr>
        <w:t xml:space="preserve"> а,б,в,г,д,е,ж,з,и,к,1,2,3; </w:t>
      </w:r>
      <w:r w:rsidR="000810C9" w:rsidRPr="008735C5">
        <w:rPr>
          <w:b/>
          <w:lang w:val="bg-BG"/>
        </w:rPr>
        <w:t>560</w:t>
      </w:r>
      <w:r w:rsidR="000810C9" w:rsidRPr="008735C5">
        <w:rPr>
          <w:lang w:val="bg-BG"/>
        </w:rPr>
        <w:t xml:space="preserve"> </w:t>
      </w:r>
      <w:r w:rsidR="000810C9">
        <w:rPr>
          <w:lang w:val="bg-BG"/>
        </w:rPr>
        <w:t xml:space="preserve">а, а1,б,б1, в,в1, г,г1, д,д1, е,е1, ж1, з, з1, и, и1, к, к1, л, л1, м, м1,н,н1,о,п,р,с,т,у,ф,х,ц,ч,ш,щ,ю,я,1,2,3,4,5,6,7,8,9,10,11,12,13,14,15,16,17,18; </w:t>
      </w:r>
      <w:r w:rsidR="000810C9">
        <w:rPr>
          <w:b/>
          <w:lang w:val="bg-BG"/>
        </w:rPr>
        <w:t xml:space="preserve">561 </w:t>
      </w:r>
      <w:r w:rsidR="000810C9">
        <w:rPr>
          <w:lang w:val="bg-BG"/>
        </w:rPr>
        <w:t xml:space="preserve">а, а1,б,б1, в, г, д, е, ж, з, и, к, л, м, н, о, п, р, с, т, у,ф,х,ц,ч,ш,щ,ю,я,1,2,3,4,5,6,7,8,9,10,11; </w:t>
      </w:r>
      <w:r w:rsidR="000810C9">
        <w:rPr>
          <w:b/>
          <w:lang w:val="bg-BG"/>
        </w:rPr>
        <w:t xml:space="preserve">562 </w:t>
      </w:r>
      <w:r w:rsidR="000810C9">
        <w:rPr>
          <w:lang w:val="bg-BG"/>
        </w:rPr>
        <w:t xml:space="preserve">а, б, в, г, д, е, ж, з, и, к,1, 2, 3, 4, 5, 6, 7; </w:t>
      </w:r>
      <w:r w:rsidR="000810C9">
        <w:rPr>
          <w:b/>
          <w:lang w:val="bg-BG"/>
        </w:rPr>
        <w:t xml:space="preserve">563 </w:t>
      </w:r>
      <w:r w:rsidR="000810C9">
        <w:rPr>
          <w:lang w:val="bg-BG"/>
        </w:rPr>
        <w:t xml:space="preserve">а, б, в, 1,2; </w:t>
      </w:r>
      <w:r w:rsidR="000810C9">
        <w:rPr>
          <w:b/>
          <w:lang w:val="bg-BG"/>
        </w:rPr>
        <w:t xml:space="preserve">564 </w:t>
      </w:r>
      <w:r w:rsidR="000810C9">
        <w:rPr>
          <w:lang w:val="bg-BG"/>
        </w:rPr>
        <w:t xml:space="preserve">а, б, в, г, д, е, ж, 1, 2, 3, 4, 5, 6, 7, 8, 9, 10,12; </w:t>
      </w:r>
      <w:r w:rsidR="000810C9" w:rsidRPr="008735C5">
        <w:rPr>
          <w:b/>
          <w:lang w:val="bg-BG"/>
        </w:rPr>
        <w:t>565</w:t>
      </w:r>
      <w:r w:rsidR="000810C9">
        <w:rPr>
          <w:lang w:val="bg-BG"/>
        </w:rPr>
        <w:t xml:space="preserve"> а,б,в,г,д,е,ж,з,и,к,1;</w:t>
      </w:r>
      <w:r w:rsidR="000810C9">
        <w:rPr>
          <w:b/>
          <w:lang w:val="bg-BG"/>
        </w:rPr>
        <w:t>575</w:t>
      </w:r>
      <w:r w:rsidR="000810C9">
        <w:rPr>
          <w:lang w:val="bg-BG"/>
        </w:rPr>
        <w:t xml:space="preserve"> </w:t>
      </w:r>
      <w:proofErr w:type="spellStart"/>
      <w:r w:rsidR="000810C9">
        <w:rPr>
          <w:lang w:val="bg-BG"/>
        </w:rPr>
        <w:t>а,б,в,г,д,е</w:t>
      </w:r>
      <w:proofErr w:type="spellEnd"/>
      <w:r w:rsidR="000810C9">
        <w:rPr>
          <w:lang w:val="bg-BG"/>
        </w:rPr>
        <w:t xml:space="preserve"> ,ж, з, и, к, л, м, н, о, п, р, с, т, у</w:t>
      </w:r>
      <w:r w:rsidR="000810C9" w:rsidRPr="00230A7B">
        <w:rPr>
          <w:lang w:val="bg-BG"/>
        </w:rPr>
        <w:t xml:space="preserve"> </w:t>
      </w:r>
      <w:r w:rsidR="000810C9">
        <w:rPr>
          <w:lang w:val="bg-BG"/>
        </w:rPr>
        <w:t xml:space="preserve">ф,х,ц,ч,ш,щ,ю,я,1,2; </w:t>
      </w:r>
      <w:r w:rsidR="000810C9">
        <w:rPr>
          <w:b/>
          <w:lang w:val="bg-BG"/>
        </w:rPr>
        <w:t xml:space="preserve">576 </w:t>
      </w:r>
      <w:r w:rsidR="000810C9">
        <w:rPr>
          <w:lang w:val="bg-BG"/>
        </w:rPr>
        <w:t xml:space="preserve">а, б, в, г, д, </w:t>
      </w:r>
      <w:proofErr w:type="spellStart"/>
      <w:r w:rsidR="000810C9">
        <w:rPr>
          <w:lang w:val="bg-BG"/>
        </w:rPr>
        <w:t>е,ж,з,и,к,л,м</w:t>
      </w:r>
      <w:proofErr w:type="spellEnd"/>
      <w:r w:rsidR="000810C9">
        <w:rPr>
          <w:lang w:val="bg-BG"/>
        </w:rPr>
        <w:t xml:space="preserve">, н, о, п, р, с, 1, 2; </w:t>
      </w:r>
      <w:r w:rsidR="000810C9">
        <w:rPr>
          <w:b/>
          <w:lang w:val="bg-BG"/>
        </w:rPr>
        <w:t xml:space="preserve">577 </w:t>
      </w:r>
      <w:r w:rsidR="000810C9">
        <w:rPr>
          <w:lang w:val="bg-BG"/>
        </w:rPr>
        <w:t xml:space="preserve">а, б, в, е, ж, 1, 2, 3,4; </w:t>
      </w:r>
      <w:r w:rsidR="000810C9">
        <w:rPr>
          <w:b/>
          <w:lang w:val="bg-BG"/>
        </w:rPr>
        <w:t xml:space="preserve">578 </w:t>
      </w:r>
      <w:r w:rsidR="000810C9">
        <w:rPr>
          <w:lang w:val="bg-BG"/>
        </w:rPr>
        <w:t xml:space="preserve">а, а1,б, в, г, д, е, ж, з, и, к, л, м, н, о, п, р, с, т, у, ф, х, ц, ч, ш, щ, ю, я, 1, 2, 3, 4,5,6,7; </w:t>
      </w:r>
      <w:r w:rsidR="000810C9">
        <w:rPr>
          <w:b/>
          <w:lang w:val="bg-BG"/>
        </w:rPr>
        <w:t xml:space="preserve">579 </w:t>
      </w:r>
      <w:r w:rsidR="000810C9">
        <w:rPr>
          <w:lang w:val="bg-BG"/>
        </w:rPr>
        <w:t>а, б, в, г,</w:t>
      </w:r>
      <w:r w:rsidR="000810C9" w:rsidRPr="00230A7B">
        <w:rPr>
          <w:lang w:val="bg-BG"/>
        </w:rPr>
        <w:t xml:space="preserve"> </w:t>
      </w:r>
      <w:r w:rsidR="000810C9">
        <w:rPr>
          <w:lang w:val="bg-BG"/>
        </w:rPr>
        <w:t xml:space="preserve">д, е, ж, з, и, к, л, м, н, о, п, р, с, т, у, ф, 1,2,3,4; </w:t>
      </w:r>
      <w:r w:rsidR="000810C9">
        <w:rPr>
          <w:b/>
          <w:lang w:val="bg-BG"/>
        </w:rPr>
        <w:t xml:space="preserve">580 </w:t>
      </w:r>
      <w:r w:rsidR="000810C9">
        <w:rPr>
          <w:lang w:val="bg-BG"/>
        </w:rPr>
        <w:t xml:space="preserve">а, а1,б,б1, в,в1, </w:t>
      </w:r>
      <w:proofErr w:type="spellStart"/>
      <w:r w:rsidR="000810C9">
        <w:rPr>
          <w:lang w:val="bg-BG"/>
        </w:rPr>
        <w:t>г,д</w:t>
      </w:r>
      <w:proofErr w:type="spellEnd"/>
      <w:r w:rsidR="000810C9">
        <w:rPr>
          <w:lang w:val="bg-BG"/>
        </w:rPr>
        <w:t xml:space="preserve">, е, </w:t>
      </w:r>
      <w:proofErr w:type="spellStart"/>
      <w:r w:rsidR="000810C9">
        <w:rPr>
          <w:lang w:val="bg-BG"/>
        </w:rPr>
        <w:t>ж,з,и,к,л,м,н,о,п</w:t>
      </w:r>
      <w:proofErr w:type="spellEnd"/>
      <w:r w:rsidR="000810C9">
        <w:rPr>
          <w:lang w:val="bg-BG"/>
        </w:rPr>
        <w:t>, р, с, т, у, ф, х, ц, ч, ш, щ, ю, я,1, 2,3,4,5,6</w:t>
      </w:r>
      <w:proofErr w:type="gramEnd"/>
    </w:p>
    <w:p w14:paraId="2F0B2BCE" w14:textId="630DDAE4" w:rsidR="00600137" w:rsidRDefault="00600137">
      <w:pPr>
        <w:spacing w:after="0" w:line="240" w:lineRule="auto"/>
        <w:ind w:firstLine="708"/>
        <w:jc w:val="both"/>
        <w:rPr>
          <w:rFonts w:ascii="Times New Roman" w:eastAsia="Times New Roman" w:hAnsi="Times New Roman" w:cs="Times New Roman"/>
          <w:color w:val="000000"/>
          <w:sz w:val="24"/>
        </w:rPr>
      </w:pPr>
    </w:p>
    <w:p w14:paraId="270EF02F" w14:textId="77777777" w:rsidR="00D068B8" w:rsidRDefault="00D068B8">
      <w:pPr>
        <w:spacing w:after="0" w:line="240" w:lineRule="auto"/>
        <w:jc w:val="both"/>
        <w:rPr>
          <w:rFonts w:ascii="Times New Roman" w:eastAsia="Times New Roman" w:hAnsi="Times New Roman" w:cs="Times New Roman"/>
          <w:b/>
          <w:color w:val="000000"/>
          <w:sz w:val="24"/>
        </w:rPr>
      </w:pPr>
    </w:p>
    <w:p w14:paraId="59EAC636" w14:textId="77777777" w:rsidR="00432A4F" w:rsidRDefault="00790698">
      <w:pPr>
        <w:jc w:val="both"/>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III. Културни и социални услуги - нематериални ползи от екосистемите</w:t>
      </w:r>
    </w:p>
    <w:p w14:paraId="1EC2F257" w14:textId="77777777" w:rsidR="00432A4F" w:rsidRDefault="00790698">
      <w:pPr>
        <w:spacing w:after="120" w:line="276"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Културните услуги са нематериални ползи от екосистемите. </w:t>
      </w:r>
    </w:p>
    <w:p w14:paraId="37D7BC96" w14:textId="77777777" w:rsidR="00432A4F" w:rsidRDefault="00790698">
      <w:pPr>
        <w:spacing w:after="120" w:line="276"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Осигуряването на условия за </w:t>
      </w:r>
      <w:proofErr w:type="spellStart"/>
      <w:r>
        <w:rPr>
          <w:rFonts w:ascii="Times New Roman" w:eastAsia="Times New Roman" w:hAnsi="Times New Roman" w:cs="Times New Roman"/>
          <w:color w:val="000000"/>
          <w:sz w:val="24"/>
        </w:rPr>
        <w:t>рекреация</w:t>
      </w:r>
      <w:proofErr w:type="spellEnd"/>
      <w:r>
        <w:rPr>
          <w:rFonts w:ascii="Times New Roman" w:eastAsia="Times New Roman" w:hAnsi="Times New Roman" w:cs="Times New Roman"/>
          <w:color w:val="000000"/>
          <w:sz w:val="24"/>
        </w:rPr>
        <w:t xml:space="preserve"> и туризъм прави горите предпочитано място за почивка на хиляди хора.</w:t>
      </w:r>
    </w:p>
    <w:p w14:paraId="6A6A9D2F" w14:textId="77777777" w:rsidR="00432A4F" w:rsidRDefault="00790698">
      <w:pPr>
        <w:spacing w:after="120" w:line="276"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Повечето хора високо ценят красотата или естетическата стойност на различните екосистеми, което се отразява в широкия интерес към еко-пътеки, маршрути и обозначени </w:t>
      </w:r>
      <w:r>
        <w:rPr>
          <w:rFonts w:ascii="Times New Roman" w:eastAsia="Times New Roman" w:hAnsi="Times New Roman" w:cs="Times New Roman"/>
          <w:color w:val="000000"/>
          <w:sz w:val="24"/>
        </w:rPr>
        <w:lastRenderedPageBreak/>
        <w:t>панорамни места, както и при избора на къщи и жилища и готовността да се плати по-висока цена за красива гледка.</w:t>
      </w:r>
    </w:p>
    <w:p w14:paraId="171CF3FC" w14:textId="77777777" w:rsidR="00432A4F" w:rsidRDefault="00790698">
      <w:pPr>
        <w:spacing w:after="120" w:line="276"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Горите, с цялото си разнообразие, са богат източник на творческо вдъхновение в много сфери – изкуство, фолклор, архитектура, реклама и други. Хората ценят чувството си за принадлежност към родния край, което е свързано с отличителни черти на околната среда.</w:t>
      </w:r>
    </w:p>
    <w:p w14:paraId="4CC8D134" w14:textId="550784E1" w:rsidR="00432A4F" w:rsidRDefault="00790698">
      <w:pPr>
        <w:suppressAutoHyphens/>
        <w:jc w:val="both"/>
        <w:rPr>
          <w:rFonts w:ascii="Times New Roman" w:eastAsia="Times New Roman" w:hAnsi="Times New Roman" w:cs="Times New Roman"/>
          <w:b/>
          <w:color w:val="000000"/>
          <w:sz w:val="24"/>
          <w:shd w:val="clear" w:color="auto" w:fill="00FF00"/>
        </w:rPr>
      </w:pPr>
      <w:r>
        <w:rPr>
          <w:rFonts w:ascii="Times New Roman" w:eastAsia="Times New Roman" w:hAnsi="Times New Roman" w:cs="Times New Roman"/>
          <w:color w:val="000000"/>
          <w:sz w:val="24"/>
        </w:rPr>
        <w:t>1. Образователна стойност - съвместни дейности със СЦДП ДП Габрово по организиране на седмица на гората с училища в инициативата “Лесовъд за един ден”</w:t>
      </w:r>
      <w:r w:rsidR="00E459CB">
        <w:rPr>
          <w:rFonts w:ascii="Times New Roman" w:eastAsia="Times New Roman" w:hAnsi="Times New Roman" w:cs="Times New Roman"/>
          <w:color w:val="000000"/>
          <w:sz w:val="24"/>
        </w:rPr>
        <w:t>, както и периодично участие на служителите от ТП ДГС „Болярка“ в инициативи, свързани с горската педагогика.</w:t>
      </w:r>
    </w:p>
    <w:p w14:paraId="4F0E9CBE" w14:textId="7262B327" w:rsidR="00432A4F" w:rsidRPr="00CE73D0" w:rsidRDefault="00790698">
      <w:pPr>
        <w:suppressAutoHyphens/>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2. Осигуряване на условия за </w:t>
      </w:r>
      <w:proofErr w:type="spellStart"/>
      <w:r>
        <w:rPr>
          <w:rFonts w:ascii="Times New Roman" w:eastAsia="Times New Roman" w:hAnsi="Times New Roman" w:cs="Times New Roman"/>
          <w:color w:val="000000"/>
          <w:sz w:val="24"/>
        </w:rPr>
        <w:t>рекреация</w:t>
      </w:r>
      <w:proofErr w:type="spellEnd"/>
      <w:r>
        <w:rPr>
          <w:rFonts w:ascii="Times New Roman" w:eastAsia="Times New Roman" w:hAnsi="Times New Roman" w:cs="Times New Roman"/>
          <w:color w:val="000000"/>
          <w:sz w:val="24"/>
        </w:rPr>
        <w:t xml:space="preserve"> и туризъм - посочват се вече създадени или планирани нови или такива за ремонт и поддръжка: кътове за отдих, чешми, </w:t>
      </w:r>
      <w:proofErr w:type="spellStart"/>
      <w:r>
        <w:rPr>
          <w:rFonts w:ascii="Times New Roman" w:eastAsia="Times New Roman" w:hAnsi="Times New Roman" w:cs="Times New Roman"/>
          <w:color w:val="000000"/>
          <w:sz w:val="24"/>
        </w:rPr>
        <w:t>огледни</w:t>
      </w:r>
      <w:proofErr w:type="spellEnd"/>
      <w:r>
        <w:rPr>
          <w:rFonts w:ascii="Times New Roman" w:eastAsia="Times New Roman" w:hAnsi="Times New Roman" w:cs="Times New Roman"/>
          <w:color w:val="000000"/>
          <w:sz w:val="24"/>
        </w:rPr>
        <w:t xml:space="preserve"> места, </w:t>
      </w:r>
      <w:proofErr w:type="spellStart"/>
      <w:r>
        <w:rPr>
          <w:rFonts w:ascii="Times New Roman" w:eastAsia="Times New Roman" w:hAnsi="Times New Roman" w:cs="Times New Roman"/>
          <w:color w:val="000000"/>
          <w:sz w:val="24"/>
        </w:rPr>
        <w:t>екопътеки</w:t>
      </w:r>
      <w:proofErr w:type="spellEnd"/>
      <w:r>
        <w:rPr>
          <w:rFonts w:ascii="Times New Roman" w:eastAsia="Times New Roman" w:hAnsi="Times New Roman" w:cs="Times New Roman"/>
          <w:color w:val="000000"/>
          <w:sz w:val="24"/>
        </w:rPr>
        <w:t>, туристически маршрути и др.</w:t>
      </w:r>
      <w:r w:rsidR="00146BDF">
        <w:rPr>
          <w:rFonts w:ascii="Times New Roman" w:eastAsia="Times New Roman" w:hAnsi="Times New Roman" w:cs="Times New Roman"/>
          <w:color w:val="000000"/>
          <w:sz w:val="24"/>
        </w:rPr>
        <w:t xml:space="preserve"> Най-популярната и посещавана </w:t>
      </w:r>
      <w:proofErr w:type="spellStart"/>
      <w:r w:rsidR="00146BDF">
        <w:rPr>
          <w:rFonts w:ascii="Times New Roman" w:eastAsia="Times New Roman" w:hAnsi="Times New Roman" w:cs="Times New Roman"/>
          <w:color w:val="000000"/>
          <w:sz w:val="24"/>
        </w:rPr>
        <w:t>екопътека</w:t>
      </w:r>
      <w:proofErr w:type="spellEnd"/>
      <w:r w:rsidR="00146BDF">
        <w:rPr>
          <w:rFonts w:ascii="Times New Roman" w:eastAsia="Times New Roman" w:hAnsi="Times New Roman" w:cs="Times New Roman"/>
          <w:color w:val="000000"/>
          <w:sz w:val="24"/>
        </w:rPr>
        <w:t xml:space="preserve"> в региона е </w:t>
      </w:r>
      <w:r w:rsidR="007F6C0A">
        <w:rPr>
          <w:rFonts w:ascii="Times New Roman" w:eastAsia="Times New Roman" w:hAnsi="Times New Roman" w:cs="Times New Roman"/>
          <w:color w:val="000000"/>
          <w:sz w:val="24"/>
        </w:rPr>
        <w:t>тази в местността „Гарга баир“</w:t>
      </w:r>
      <w:r w:rsidR="00146BDF">
        <w:rPr>
          <w:rFonts w:ascii="Times New Roman" w:eastAsia="Times New Roman" w:hAnsi="Times New Roman" w:cs="Times New Roman"/>
          <w:color w:val="000000"/>
          <w:sz w:val="24"/>
        </w:rPr>
        <w:t xml:space="preserve">, както </w:t>
      </w:r>
      <w:r w:rsidR="00561AD1">
        <w:rPr>
          <w:rFonts w:ascii="Times New Roman" w:eastAsia="Times New Roman" w:hAnsi="Times New Roman" w:cs="Times New Roman"/>
          <w:color w:val="000000"/>
          <w:sz w:val="24"/>
        </w:rPr>
        <w:t>и</w:t>
      </w:r>
      <w:r w:rsidR="00146BDF">
        <w:rPr>
          <w:rFonts w:ascii="Times New Roman" w:eastAsia="Times New Roman" w:hAnsi="Times New Roman" w:cs="Times New Roman"/>
          <w:color w:val="000000"/>
          <w:sz w:val="24"/>
        </w:rPr>
        <w:t xml:space="preserve"> кътовете за отдих, разположени</w:t>
      </w:r>
      <w:r w:rsidR="007F6C0A">
        <w:rPr>
          <w:rFonts w:ascii="Times New Roman" w:eastAsia="Times New Roman" w:hAnsi="Times New Roman" w:cs="Times New Roman"/>
          <w:color w:val="000000"/>
          <w:sz w:val="24"/>
        </w:rPr>
        <w:t xml:space="preserve"> около с. Арбанаси и комплекс „</w:t>
      </w:r>
      <w:proofErr w:type="spellStart"/>
      <w:r w:rsidR="007F6C0A">
        <w:rPr>
          <w:rFonts w:ascii="Times New Roman" w:eastAsia="Times New Roman" w:hAnsi="Times New Roman" w:cs="Times New Roman"/>
          <w:color w:val="000000"/>
          <w:sz w:val="24"/>
        </w:rPr>
        <w:t>Ксилифор</w:t>
      </w:r>
      <w:proofErr w:type="spellEnd"/>
      <w:r w:rsidR="007F6C0A">
        <w:rPr>
          <w:rFonts w:ascii="Times New Roman" w:eastAsia="Times New Roman" w:hAnsi="Times New Roman" w:cs="Times New Roman"/>
          <w:color w:val="000000"/>
          <w:sz w:val="24"/>
        </w:rPr>
        <w:t>“</w:t>
      </w:r>
      <w:r w:rsidR="00B64D9D">
        <w:rPr>
          <w:rFonts w:ascii="Times New Roman" w:eastAsia="Times New Roman" w:hAnsi="Times New Roman" w:cs="Times New Roman"/>
          <w:color w:val="000000"/>
          <w:sz w:val="24"/>
        </w:rPr>
        <w:t>.</w:t>
      </w:r>
      <w:r w:rsidR="00146BDF">
        <w:rPr>
          <w:rFonts w:ascii="Times New Roman" w:eastAsia="Times New Roman" w:hAnsi="Times New Roman" w:cs="Times New Roman"/>
          <w:color w:val="000000"/>
          <w:sz w:val="24"/>
        </w:rPr>
        <w:t xml:space="preserve"> </w:t>
      </w:r>
    </w:p>
    <w:p w14:paraId="5EDAE29E" w14:textId="77777777" w:rsidR="00E459CB" w:rsidRDefault="00790698">
      <w:pPr>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3.</w:t>
      </w:r>
      <w:r w:rsidR="00E459CB">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 xml:space="preserve"> Естетична стойност на ландшафта - При определянето на тази </w:t>
      </w:r>
      <w:proofErr w:type="spellStart"/>
      <w:r>
        <w:rPr>
          <w:rFonts w:ascii="Times New Roman" w:eastAsia="Times New Roman" w:hAnsi="Times New Roman" w:cs="Times New Roman"/>
          <w:color w:val="000000"/>
          <w:sz w:val="24"/>
        </w:rPr>
        <w:t>консервационна</w:t>
      </w:r>
      <w:proofErr w:type="spellEnd"/>
      <w:r>
        <w:rPr>
          <w:rFonts w:ascii="Times New Roman" w:eastAsia="Times New Roman" w:hAnsi="Times New Roman" w:cs="Times New Roman"/>
          <w:color w:val="000000"/>
          <w:sz w:val="24"/>
        </w:rPr>
        <w:t xml:space="preserve"> стойност се включват типични ландшафти и тяхното биологично многообразие от района на Стара планина</w:t>
      </w:r>
      <w:r w:rsidR="00E459CB">
        <w:rPr>
          <w:rFonts w:ascii="Times New Roman" w:eastAsia="Times New Roman" w:hAnsi="Times New Roman" w:cs="Times New Roman"/>
          <w:color w:val="000000"/>
          <w:sz w:val="24"/>
        </w:rPr>
        <w:t xml:space="preserve">, като в обхвата на дейност на ТП ДГС „Болярка“ попадат следните отдели: </w:t>
      </w:r>
    </w:p>
    <w:p w14:paraId="0FDB2C7D" w14:textId="77777777" w:rsidR="00E459CB" w:rsidRDefault="00E459CB" w:rsidP="00E459CB">
      <w:pPr>
        <w:spacing w:after="0" w:line="240" w:lineRule="auto"/>
        <w:jc w:val="both"/>
        <w:rPr>
          <w:rFonts w:ascii="Times New Roman" w:eastAsia="Times New Roman" w:hAnsi="Times New Roman" w:cs="Times New Roman"/>
          <w:color w:val="000000"/>
          <w:sz w:val="24"/>
        </w:rPr>
      </w:pPr>
      <w:r w:rsidRPr="00E459CB">
        <w:rPr>
          <w:rFonts w:ascii="Times New Roman" w:eastAsia="Times New Roman" w:hAnsi="Times New Roman" w:cs="Times New Roman"/>
          <w:color w:val="000000"/>
          <w:sz w:val="24"/>
        </w:rPr>
        <w:t>1-144, 146-174, 176-234, 361-409, 503-506, 508-514, 567-574, 591</w:t>
      </w:r>
      <w:r w:rsidR="00790698">
        <w:rPr>
          <w:rFonts w:ascii="Times New Roman" w:eastAsia="Times New Roman" w:hAnsi="Times New Roman" w:cs="Times New Roman"/>
          <w:color w:val="000000"/>
          <w:sz w:val="24"/>
        </w:rPr>
        <w:t xml:space="preserve">. Горите на територията на ДГС </w:t>
      </w:r>
      <w:r w:rsidR="007F6C0A">
        <w:rPr>
          <w:rFonts w:ascii="Times New Roman" w:eastAsia="Times New Roman" w:hAnsi="Times New Roman" w:cs="Times New Roman"/>
          <w:color w:val="000000"/>
          <w:sz w:val="24"/>
        </w:rPr>
        <w:t>Болярка</w:t>
      </w:r>
      <w:r w:rsidR="00790698">
        <w:rPr>
          <w:rFonts w:ascii="Times New Roman" w:eastAsia="Times New Roman" w:hAnsi="Times New Roman" w:cs="Times New Roman"/>
          <w:color w:val="000000"/>
          <w:sz w:val="24"/>
        </w:rPr>
        <w:t xml:space="preserve"> отговарят на критериите на </w:t>
      </w:r>
      <w:proofErr w:type="spellStart"/>
      <w:r w:rsidR="00790698">
        <w:rPr>
          <w:rFonts w:ascii="Times New Roman" w:eastAsia="Times New Roman" w:hAnsi="Times New Roman" w:cs="Times New Roman"/>
          <w:color w:val="000000"/>
          <w:sz w:val="24"/>
        </w:rPr>
        <w:t>консервационната</w:t>
      </w:r>
      <w:proofErr w:type="spellEnd"/>
      <w:r w:rsidR="00790698">
        <w:rPr>
          <w:rFonts w:ascii="Times New Roman" w:eastAsia="Times New Roman" w:hAnsi="Times New Roman" w:cs="Times New Roman"/>
          <w:color w:val="000000"/>
          <w:sz w:val="24"/>
        </w:rPr>
        <w:t xml:space="preserve"> стойност, разглеждани в пространството на целия старопланински масив. </w:t>
      </w:r>
      <w:r>
        <w:rPr>
          <w:rFonts w:ascii="Times New Roman" w:eastAsia="Times New Roman" w:hAnsi="Times New Roman" w:cs="Times New Roman"/>
          <w:color w:val="000000"/>
          <w:sz w:val="24"/>
        </w:rPr>
        <w:t>Съществуват заплахи от п</w:t>
      </w:r>
      <w:r w:rsidRPr="00E459CB">
        <w:rPr>
          <w:rFonts w:ascii="Times New Roman" w:eastAsia="Times New Roman" w:hAnsi="Times New Roman" w:cs="Times New Roman"/>
          <w:color w:val="000000"/>
          <w:sz w:val="24"/>
        </w:rPr>
        <w:t xml:space="preserve">риродни нарушения (ветровали, </w:t>
      </w:r>
      <w:proofErr w:type="spellStart"/>
      <w:r w:rsidRPr="00E459CB">
        <w:rPr>
          <w:rFonts w:ascii="Times New Roman" w:eastAsia="Times New Roman" w:hAnsi="Times New Roman" w:cs="Times New Roman"/>
          <w:color w:val="000000"/>
          <w:sz w:val="24"/>
        </w:rPr>
        <w:t>снеговали</w:t>
      </w:r>
      <w:proofErr w:type="spellEnd"/>
      <w:r w:rsidRPr="00E459CB">
        <w:rPr>
          <w:rFonts w:ascii="Times New Roman" w:eastAsia="Times New Roman" w:hAnsi="Times New Roman" w:cs="Times New Roman"/>
          <w:color w:val="000000"/>
          <w:sz w:val="24"/>
        </w:rPr>
        <w:t xml:space="preserve">) или </w:t>
      </w:r>
      <w:proofErr w:type="spellStart"/>
      <w:r w:rsidRPr="00E459CB">
        <w:rPr>
          <w:rFonts w:ascii="Times New Roman" w:eastAsia="Times New Roman" w:hAnsi="Times New Roman" w:cs="Times New Roman"/>
          <w:color w:val="000000"/>
          <w:sz w:val="24"/>
        </w:rPr>
        <w:t>каламитети</w:t>
      </w:r>
      <w:proofErr w:type="spellEnd"/>
      <w:r>
        <w:rPr>
          <w:rFonts w:ascii="Times New Roman" w:eastAsia="Times New Roman" w:hAnsi="Times New Roman" w:cs="Times New Roman"/>
          <w:color w:val="000000"/>
          <w:sz w:val="24"/>
        </w:rPr>
        <w:t>, както и от г</w:t>
      </w:r>
      <w:r w:rsidRPr="00E459CB">
        <w:rPr>
          <w:rFonts w:ascii="Times New Roman" w:eastAsia="Times New Roman" w:hAnsi="Times New Roman" w:cs="Times New Roman"/>
          <w:color w:val="000000"/>
          <w:sz w:val="24"/>
        </w:rPr>
        <w:t>орски пожари.</w:t>
      </w:r>
    </w:p>
    <w:p w14:paraId="2CEE5966" w14:textId="1A2CEEE2" w:rsidR="00D4265D" w:rsidRPr="00D4265D" w:rsidRDefault="00E459CB" w:rsidP="00D4265D">
      <w:pPr>
        <w:spacing w:after="0" w:line="240" w:lineRule="auto"/>
        <w:jc w:val="both"/>
        <w:rPr>
          <w:rFonts w:ascii="Times New Roman" w:eastAsia="Times New Roman" w:hAnsi="Times New Roman" w:cs="Times New Roman"/>
          <w:color w:val="000000" w:themeColor="text1"/>
          <w:sz w:val="24"/>
          <w:szCs w:val="24"/>
          <w:lang w:eastAsia="ar-SA"/>
        </w:rPr>
      </w:pPr>
      <w:r>
        <w:rPr>
          <w:rFonts w:ascii="Times New Roman" w:eastAsia="Times New Roman" w:hAnsi="Times New Roman" w:cs="Times New Roman"/>
          <w:color w:val="000000"/>
          <w:sz w:val="24"/>
        </w:rPr>
        <w:t xml:space="preserve">4. </w:t>
      </w:r>
      <w:r w:rsidRPr="00E459CB">
        <w:rPr>
          <w:rFonts w:ascii="Times New Roman" w:eastAsia="Times New Roman" w:hAnsi="Times New Roman" w:cs="Times New Roman"/>
          <w:iCs/>
          <w:color w:val="000000" w:themeColor="text1"/>
          <w:sz w:val="24"/>
          <w:szCs w:val="24"/>
          <w:lang w:eastAsia="ar-SA"/>
        </w:rPr>
        <w:t xml:space="preserve">Горите като източник на културни услуги, </w:t>
      </w:r>
      <w:r w:rsidRPr="00E459CB">
        <w:rPr>
          <w:rFonts w:ascii="Times New Roman" w:eastAsia="Times New Roman" w:hAnsi="Times New Roman" w:cs="Times New Roman"/>
          <w:color w:val="000000" w:themeColor="text1"/>
          <w:sz w:val="24"/>
          <w:szCs w:val="24"/>
          <w:lang w:eastAsia="ar-SA"/>
        </w:rPr>
        <w:t>в</w:t>
      </w:r>
      <w:r w:rsidRPr="00E459CB">
        <w:rPr>
          <w:rFonts w:ascii="Times New Roman" w:eastAsia="Times New Roman" w:hAnsi="Times New Roman" w:cs="Times New Roman"/>
          <w:iCs/>
          <w:color w:val="000000" w:themeColor="text1"/>
          <w:sz w:val="24"/>
          <w:szCs w:val="24"/>
          <w:lang w:eastAsia="ar-SA"/>
        </w:rPr>
        <w:t>дъхновение</w:t>
      </w:r>
      <w:r w:rsidRPr="00E459CB">
        <w:rPr>
          <w:rFonts w:ascii="Times New Roman" w:eastAsia="Times New Roman" w:hAnsi="Times New Roman" w:cs="Times New Roman"/>
          <w:color w:val="000000" w:themeColor="text1"/>
          <w:sz w:val="24"/>
          <w:szCs w:val="24"/>
          <w:lang w:val="ru-RU" w:eastAsia="it-IT"/>
        </w:rPr>
        <w:t xml:space="preserve"> и </w:t>
      </w:r>
      <w:proofErr w:type="spellStart"/>
      <w:r w:rsidRPr="00E459CB">
        <w:rPr>
          <w:rFonts w:ascii="Times New Roman" w:eastAsia="Times New Roman" w:hAnsi="Times New Roman" w:cs="Times New Roman"/>
          <w:color w:val="000000" w:themeColor="text1"/>
          <w:sz w:val="24"/>
          <w:szCs w:val="24"/>
          <w:lang w:val="ru-RU" w:eastAsia="it-IT"/>
        </w:rPr>
        <w:t>принадлежност</w:t>
      </w:r>
      <w:proofErr w:type="spellEnd"/>
      <w:r w:rsidRPr="00E459CB">
        <w:rPr>
          <w:rFonts w:ascii="Times New Roman" w:eastAsia="Times New Roman" w:hAnsi="Times New Roman" w:cs="Times New Roman"/>
          <w:color w:val="000000" w:themeColor="text1"/>
          <w:sz w:val="24"/>
          <w:szCs w:val="24"/>
          <w:lang w:val="ru-RU" w:eastAsia="it-IT"/>
        </w:rPr>
        <w:t xml:space="preserve"> за </w:t>
      </w:r>
      <w:proofErr w:type="spellStart"/>
      <w:r w:rsidRPr="00E459CB">
        <w:rPr>
          <w:rFonts w:ascii="Times New Roman" w:eastAsia="Times New Roman" w:hAnsi="Times New Roman" w:cs="Times New Roman"/>
          <w:color w:val="000000" w:themeColor="text1"/>
          <w:sz w:val="24"/>
          <w:szCs w:val="24"/>
          <w:lang w:val="ru-RU" w:eastAsia="it-IT"/>
        </w:rPr>
        <w:t>хората</w:t>
      </w:r>
      <w:proofErr w:type="spellEnd"/>
      <w:r w:rsidRPr="00E459CB">
        <w:rPr>
          <w:rFonts w:ascii="Times New Roman" w:eastAsia="Times New Roman" w:hAnsi="Times New Roman" w:cs="Times New Roman"/>
          <w:iCs/>
          <w:color w:val="000000" w:themeColor="text1"/>
          <w:sz w:val="24"/>
          <w:szCs w:val="24"/>
          <w:lang w:eastAsia="ar-SA"/>
        </w:rPr>
        <w:t xml:space="preserve">, и като среда и обект на </w:t>
      </w:r>
      <w:r w:rsidRPr="00E459CB">
        <w:rPr>
          <w:rFonts w:ascii="Times New Roman" w:eastAsia="Times New Roman" w:hAnsi="Times New Roman" w:cs="Times New Roman"/>
          <w:color w:val="000000" w:themeColor="text1"/>
          <w:sz w:val="24"/>
          <w:szCs w:val="24"/>
          <w:lang w:eastAsia="ar-SA"/>
        </w:rPr>
        <w:t xml:space="preserve">духовна и религиозна идентичност - </w:t>
      </w:r>
      <w:r w:rsidR="00D4265D" w:rsidRPr="00D4265D">
        <w:rPr>
          <w:rFonts w:ascii="Times New Roman" w:eastAsia="Times New Roman" w:hAnsi="Times New Roman" w:cs="Times New Roman"/>
          <w:color w:val="000000" w:themeColor="text1"/>
          <w:sz w:val="24"/>
          <w:szCs w:val="24"/>
          <w:lang w:eastAsia="ar-SA"/>
        </w:rPr>
        <w:t>На територията на ТП ДГС „Болярка” – Велико Търново са установени горски територии, отговарящи на изискванията на т.1, т.2, т.3 и т.4 в определението по ВКС 6 към националното ръководство за определяне на ГВКС. Такива територии са "Преображенски</w:t>
      </w:r>
      <w:r w:rsidR="00D4265D">
        <w:rPr>
          <w:rFonts w:ascii="Times New Roman" w:eastAsia="Times New Roman" w:hAnsi="Times New Roman" w:cs="Times New Roman"/>
          <w:color w:val="000000" w:themeColor="text1"/>
          <w:sz w:val="24"/>
          <w:szCs w:val="24"/>
          <w:lang w:eastAsia="ar-SA"/>
        </w:rPr>
        <w:t xml:space="preserve"> манастир</w:t>
      </w:r>
      <w:r w:rsidR="00D4265D" w:rsidRPr="00D4265D">
        <w:rPr>
          <w:rFonts w:ascii="Times New Roman" w:eastAsia="Times New Roman" w:hAnsi="Times New Roman" w:cs="Times New Roman"/>
          <w:color w:val="000000" w:themeColor="text1"/>
          <w:sz w:val="24"/>
          <w:szCs w:val="24"/>
          <w:lang w:eastAsia="ar-SA"/>
        </w:rPr>
        <w:t xml:space="preserve">", </w:t>
      </w:r>
      <w:r w:rsidR="00D4265D">
        <w:rPr>
          <w:rFonts w:ascii="Times New Roman" w:eastAsia="Times New Roman" w:hAnsi="Times New Roman" w:cs="Times New Roman"/>
          <w:color w:val="000000" w:themeColor="text1"/>
          <w:sz w:val="24"/>
          <w:szCs w:val="24"/>
          <w:lang w:eastAsia="ar-SA"/>
        </w:rPr>
        <w:t>Манастир „</w:t>
      </w:r>
      <w:r w:rsidR="00D4265D" w:rsidRPr="00D4265D">
        <w:rPr>
          <w:rFonts w:ascii="Times New Roman" w:eastAsia="Times New Roman" w:hAnsi="Times New Roman" w:cs="Times New Roman"/>
          <w:color w:val="000000" w:themeColor="text1"/>
          <w:sz w:val="24"/>
          <w:szCs w:val="24"/>
          <w:lang w:eastAsia="ar-SA"/>
        </w:rPr>
        <w:t>Св. Троица" и "</w:t>
      </w:r>
      <w:proofErr w:type="spellStart"/>
      <w:r w:rsidR="00D4265D" w:rsidRPr="00D4265D">
        <w:rPr>
          <w:rFonts w:ascii="Times New Roman" w:eastAsia="Times New Roman" w:hAnsi="Times New Roman" w:cs="Times New Roman"/>
          <w:color w:val="000000" w:themeColor="text1"/>
          <w:sz w:val="24"/>
          <w:szCs w:val="24"/>
          <w:lang w:eastAsia="ar-SA"/>
        </w:rPr>
        <w:t>Килифаревски</w:t>
      </w:r>
      <w:proofErr w:type="spellEnd"/>
      <w:r w:rsidR="00D4265D">
        <w:rPr>
          <w:rFonts w:ascii="Times New Roman" w:eastAsia="Times New Roman" w:hAnsi="Times New Roman" w:cs="Times New Roman"/>
          <w:color w:val="000000" w:themeColor="text1"/>
          <w:sz w:val="24"/>
          <w:szCs w:val="24"/>
          <w:lang w:eastAsia="ar-SA"/>
        </w:rPr>
        <w:t xml:space="preserve"> манастир“, както и „Еменска </w:t>
      </w:r>
      <w:proofErr w:type="spellStart"/>
      <w:r w:rsidR="00D4265D">
        <w:rPr>
          <w:rFonts w:ascii="Times New Roman" w:eastAsia="Times New Roman" w:hAnsi="Times New Roman" w:cs="Times New Roman"/>
          <w:color w:val="000000" w:themeColor="text1"/>
          <w:sz w:val="24"/>
          <w:szCs w:val="24"/>
          <w:lang w:eastAsia="ar-SA"/>
        </w:rPr>
        <w:t>екопътека</w:t>
      </w:r>
      <w:proofErr w:type="spellEnd"/>
      <w:r w:rsidR="00D4265D">
        <w:rPr>
          <w:rFonts w:ascii="Times New Roman" w:eastAsia="Times New Roman" w:hAnsi="Times New Roman" w:cs="Times New Roman"/>
          <w:color w:val="000000" w:themeColor="text1"/>
          <w:sz w:val="24"/>
          <w:szCs w:val="24"/>
          <w:lang w:eastAsia="ar-SA"/>
        </w:rPr>
        <w:t>“ и „</w:t>
      </w:r>
      <w:proofErr w:type="spellStart"/>
      <w:r w:rsidR="00D4265D">
        <w:rPr>
          <w:rFonts w:ascii="Times New Roman" w:eastAsia="Times New Roman" w:hAnsi="Times New Roman" w:cs="Times New Roman"/>
          <w:color w:val="000000" w:themeColor="text1"/>
          <w:sz w:val="24"/>
          <w:szCs w:val="24"/>
          <w:lang w:eastAsia="ar-SA"/>
        </w:rPr>
        <w:t>Хотнишка</w:t>
      </w:r>
      <w:proofErr w:type="spellEnd"/>
      <w:r w:rsidR="00D4265D">
        <w:rPr>
          <w:rFonts w:ascii="Times New Roman" w:eastAsia="Times New Roman" w:hAnsi="Times New Roman" w:cs="Times New Roman"/>
          <w:color w:val="000000" w:themeColor="text1"/>
          <w:sz w:val="24"/>
          <w:szCs w:val="24"/>
          <w:lang w:eastAsia="ar-SA"/>
        </w:rPr>
        <w:t xml:space="preserve"> </w:t>
      </w:r>
      <w:proofErr w:type="spellStart"/>
      <w:r w:rsidR="00D4265D">
        <w:rPr>
          <w:rFonts w:ascii="Times New Roman" w:eastAsia="Times New Roman" w:hAnsi="Times New Roman" w:cs="Times New Roman"/>
          <w:color w:val="000000" w:themeColor="text1"/>
          <w:sz w:val="24"/>
          <w:szCs w:val="24"/>
          <w:lang w:eastAsia="ar-SA"/>
        </w:rPr>
        <w:t>екопътека</w:t>
      </w:r>
      <w:proofErr w:type="spellEnd"/>
      <w:r w:rsidR="00D4265D">
        <w:rPr>
          <w:rFonts w:ascii="Times New Roman" w:eastAsia="Times New Roman" w:hAnsi="Times New Roman" w:cs="Times New Roman"/>
          <w:color w:val="000000" w:themeColor="text1"/>
          <w:sz w:val="24"/>
          <w:szCs w:val="24"/>
          <w:lang w:eastAsia="ar-SA"/>
        </w:rPr>
        <w:t>“.</w:t>
      </w:r>
    </w:p>
    <w:p w14:paraId="31D637FA" w14:textId="77777777" w:rsidR="009C4E9A" w:rsidRDefault="009C4E9A">
      <w:pPr>
        <w:spacing w:after="0" w:line="240" w:lineRule="auto"/>
        <w:jc w:val="both"/>
        <w:rPr>
          <w:rFonts w:ascii="Times New Roman" w:eastAsia="Times New Roman" w:hAnsi="Times New Roman" w:cs="Times New Roman"/>
          <w:color w:val="000000"/>
          <w:sz w:val="24"/>
        </w:rPr>
      </w:pPr>
    </w:p>
    <w:p w14:paraId="4D05FF62" w14:textId="77777777" w:rsidR="00645E3E" w:rsidRDefault="00645E3E" w:rsidP="004B50FD">
      <w:pPr>
        <w:pStyle w:val="Default"/>
        <w:spacing w:line="360" w:lineRule="auto"/>
        <w:jc w:val="both"/>
      </w:pPr>
      <w:bookmarkStart w:id="1" w:name="_Hlk42769709"/>
    </w:p>
    <w:bookmarkEnd w:id="1"/>
    <w:p w14:paraId="2BCB9134" w14:textId="7BB31F63" w:rsidR="00432A4F" w:rsidRDefault="009F53D9">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2</w:t>
      </w:r>
      <w:r w:rsidR="008B4B9E">
        <w:rPr>
          <w:rFonts w:ascii="Times New Roman" w:eastAsia="Times New Roman" w:hAnsi="Times New Roman" w:cs="Times New Roman"/>
          <w:sz w:val="24"/>
        </w:rPr>
        <w:t>6</w:t>
      </w:r>
      <w:r w:rsidR="00790698">
        <w:rPr>
          <w:rFonts w:ascii="Times New Roman" w:eastAsia="Times New Roman" w:hAnsi="Times New Roman" w:cs="Times New Roman"/>
          <w:sz w:val="24"/>
        </w:rPr>
        <w:t>.0</w:t>
      </w:r>
      <w:r w:rsidR="008B4B9E">
        <w:rPr>
          <w:rFonts w:ascii="Times New Roman" w:eastAsia="Times New Roman" w:hAnsi="Times New Roman" w:cs="Times New Roman"/>
          <w:sz w:val="24"/>
        </w:rPr>
        <w:t>3</w:t>
      </w:r>
      <w:r w:rsidR="00790698">
        <w:rPr>
          <w:rFonts w:ascii="Times New Roman" w:eastAsia="Times New Roman" w:hAnsi="Times New Roman" w:cs="Times New Roman"/>
          <w:sz w:val="24"/>
        </w:rPr>
        <w:t>.20</w:t>
      </w:r>
      <w:r w:rsidR="00537969">
        <w:rPr>
          <w:rFonts w:ascii="Times New Roman" w:eastAsia="Times New Roman" w:hAnsi="Times New Roman" w:cs="Times New Roman"/>
          <w:sz w:val="24"/>
        </w:rPr>
        <w:t>2</w:t>
      </w:r>
      <w:r w:rsidR="00EE7E4E">
        <w:rPr>
          <w:rFonts w:ascii="Times New Roman" w:eastAsia="Times New Roman" w:hAnsi="Times New Roman" w:cs="Times New Roman"/>
          <w:sz w:val="24"/>
        </w:rPr>
        <w:t>4</w:t>
      </w:r>
      <w:r w:rsidR="00790698">
        <w:rPr>
          <w:rFonts w:ascii="Times New Roman" w:eastAsia="Times New Roman" w:hAnsi="Times New Roman" w:cs="Times New Roman"/>
          <w:sz w:val="24"/>
        </w:rPr>
        <w:t xml:space="preserve"> г.</w:t>
      </w:r>
      <w:r w:rsidR="00790698">
        <w:rPr>
          <w:rFonts w:ascii="Times New Roman" w:eastAsia="Times New Roman" w:hAnsi="Times New Roman" w:cs="Times New Roman"/>
          <w:sz w:val="24"/>
        </w:rPr>
        <w:tab/>
      </w:r>
      <w:r w:rsidR="00790698">
        <w:rPr>
          <w:rFonts w:ascii="Times New Roman" w:eastAsia="Times New Roman" w:hAnsi="Times New Roman" w:cs="Times New Roman"/>
          <w:sz w:val="24"/>
        </w:rPr>
        <w:tab/>
      </w:r>
      <w:r w:rsidR="00790698">
        <w:rPr>
          <w:rFonts w:ascii="Times New Roman" w:eastAsia="Times New Roman" w:hAnsi="Times New Roman" w:cs="Times New Roman"/>
          <w:sz w:val="24"/>
        </w:rPr>
        <w:tab/>
      </w:r>
      <w:r w:rsidR="00790698">
        <w:rPr>
          <w:rFonts w:ascii="Times New Roman" w:eastAsia="Times New Roman" w:hAnsi="Times New Roman" w:cs="Times New Roman"/>
          <w:sz w:val="24"/>
        </w:rPr>
        <w:tab/>
      </w:r>
      <w:r w:rsidR="00790698">
        <w:rPr>
          <w:rFonts w:ascii="Times New Roman" w:eastAsia="Times New Roman" w:hAnsi="Times New Roman" w:cs="Times New Roman"/>
          <w:sz w:val="24"/>
        </w:rPr>
        <w:tab/>
      </w:r>
      <w:r w:rsidR="00790698">
        <w:rPr>
          <w:rFonts w:ascii="Times New Roman" w:eastAsia="Times New Roman" w:hAnsi="Times New Roman" w:cs="Times New Roman"/>
          <w:sz w:val="24"/>
        </w:rPr>
        <w:tab/>
      </w:r>
      <w:r w:rsidR="00790698">
        <w:rPr>
          <w:rFonts w:ascii="Times New Roman" w:eastAsia="Times New Roman" w:hAnsi="Times New Roman" w:cs="Times New Roman"/>
          <w:sz w:val="24"/>
        </w:rPr>
        <w:tab/>
        <w:t>Изготвил:</w:t>
      </w:r>
      <w:r w:rsidR="00424DEE">
        <w:rPr>
          <w:rFonts w:ascii="Times New Roman" w:eastAsia="Times New Roman" w:hAnsi="Times New Roman" w:cs="Times New Roman"/>
          <w:sz w:val="24"/>
        </w:rPr>
        <w:t>…..…</w:t>
      </w:r>
      <w:r w:rsidR="00B83CC2">
        <w:rPr>
          <w:rFonts w:ascii="Times New Roman" w:eastAsia="Times New Roman" w:hAnsi="Times New Roman" w:cs="Times New Roman"/>
          <w:sz w:val="24"/>
        </w:rPr>
        <w:t>п</w:t>
      </w:r>
      <w:r w:rsidR="00424DEE">
        <w:rPr>
          <w:rFonts w:ascii="Times New Roman" w:eastAsia="Times New Roman" w:hAnsi="Times New Roman" w:cs="Times New Roman"/>
          <w:sz w:val="24"/>
        </w:rPr>
        <w:t>………</w:t>
      </w:r>
      <w:r w:rsidR="0087243E">
        <w:rPr>
          <w:rFonts w:ascii="Times New Roman" w:eastAsia="Times New Roman" w:hAnsi="Times New Roman" w:cs="Times New Roman"/>
          <w:sz w:val="24"/>
        </w:rPr>
        <w:t xml:space="preserve"> </w:t>
      </w:r>
      <w:r w:rsidR="00537969">
        <w:rPr>
          <w:rFonts w:ascii="Times New Roman" w:eastAsia="Times New Roman" w:hAnsi="Times New Roman" w:cs="Times New Roman"/>
          <w:sz w:val="24"/>
        </w:rPr>
        <w:t xml:space="preserve">  </w:t>
      </w:r>
    </w:p>
    <w:p w14:paraId="3B8E3F13" w14:textId="4C60BBAD" w:rsidR="00432A4F" w:rsidRDefault="008B4B9E" w:rsidP="00B46E18">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Гр. В. Търново</w:t>
      </w:r>
      <w:r w:rsidR="00790698">
        <w:rPr>
          <w:rFonts w:ascii="Times New Roman" w:eastAsia="Times New Roman" w:hAnsi="Times New Roman" w:cs="Times New Roman"/>
          <w:sz w:val="24"/>
        </w:rPr>
        <w:tab/>
      </w:r>
      <w:r w:rsidR="00790698">
        <w:rPr>
          <w:rFonts w:ascii="Times New Roman" w:eastAsia="Times New Roman" w:hAnsi="Times New Roman" w:cs="Times New Roman"/>
          <w:sz w:val="24"/>
        </w:rPr>
        <w:tab/>
      </w:r>
      <w:r w:rsidR="00790698">
        <w:rPr>
          <w:rFonts w:ascii="Times New Roman" w:eastAsia="Times New Roman" w:hAnsi="Times New Roman" w:cs="Times New Roman"/>
          <w:sz w:val="24"/>
        </w:rPr>
        <w:tab/>
      </w:r>
      <w:r w:rsidR="00790698">
        <w:rPr>
          <w:rFonts w:ascii="Times New Roman" w:eastAsia="Times New Roman" w:hAnsi="Times New Roman" w:cs="Times New Roman"/>
          <w:sz w:val="24"/>
        </w:rPr>
        <w:tab/>
      </w:r>
      <w:r w:rsidR="00790698">
        <w:rPr>
          <w:rFonts w:ascii="Times New Roman" w:eastAsia="Times New Roman" w:hAnsi="Times New Roman" w:cs="Times New Roman"/>
          <w:sz w:val="24"/>
        </w:rPr>
        <w:tab/>
        <w:t xml:space="preserve">                /инж. </w:t>
      </w:r>
      <w:r>
        <w:rPr>
          <w:rFonts w:ascii="Times New Roman" w:eastAsia="Times New Roman" w:hAnsi="Times New Roman" w:cs="Times New Roman"/>
          <w:sz w:val="24"/>
        </w:rPr>
        <w:t>Симона Коев</w:t>
      </w:r>
      <w:r w:rsidR="00790698">
        <w:rPr>
          <w:rFonts w:ascii="Times New Roman" w:eastAsia="Times New Roman" w:hAnsi="Times New Roman" w:cs="Times New Roman"/>
          <w:sz w:val="24"/>
        </w:rPr>
        <w:t>а/</w:t>
      </w:r>
    </w:p>
    <w:p w14:paraId="4AB474E6" w14:textId="77777777" w:rsidR="002004B6" w:rsidRPr="002004B6" w:rsidRDefault="002004B6" w:rsidP="002004B6">
      <w:pPr>
        <w:rPr>
          <w:rFonts w:ascii="Times New Roman" w:eastAsia="Times New Roman" w:hAnsi="Times New Roman" w:cs="Times New Roman"/>
          <w:sz w:val="24"/>
        </w:rPr>
      </w:pPr>
    </w:p>
    <w:p w14:paraId="6F324F06" w14:textId="77777777" w:rsidR="002004B6" w:rsidRPr="002004B6" w:rsidRDefault="002004B6" w:rsidP="002004B6">
      <w:pPr>
        <w:rPr>
          <w:rFonts w:ascii="Times New Roman" w:eastAsia="Times New Roman" w:hAnsi="Times New Roman" w:cs="Times New Roman"/>
          <w:sz w:val="24"/>
        </w:rPr>
      </w:pPr>
    </w:p>
    <w:p w14:paraId="6189C8A8" w14:textId="77777777" w:rsidR="002004B6" w:rsidRPr="002004B6" w:rsidRDefault="002004B6" w:rsidP="002004B6">
      <w:pPr>
        <w:rPr>
          <w:rFonts w:ascii="Times New Roman" w:eastAsia="Times New Roman" w:hAnsi="Times New Roman" w:cs="Times New Roman"/>
          <w:sz w:val="24"/>
        </w:rPr>
      </w:pPr>
    </w:p>
    <w:p w14:paraId="25985194" w14:textId="77777777" w:rsidR="002004B6" w:rsidRPr="002004B6" w:rsidRDefault="002004B6" w:rsidP="002004B6">
      <w:pPr>
        <w:rPr>
          <w:rFonts w:ascii="Times New Roman" w:eastAsia="Times New Roman" w:hAnsi="Times New Roman" w:cs="Times New Roman"/>
          <w:sz w:val="24"/>
        </w:rPr>
      </w:pPr>
    </w:p>
    <w:p w14:paraId="0E60D19C" w14:textId="77777777" w:rsidR="002004B6" w:rsidRPr="002004B6" w:rsidRDefault="002004B6" w:rsidP="002004B6">
      <w:pPr>
        <w:rPr>
          <w:rFonts w:ascii="Times New Roman" w:eastAsia="Times New Roman" w:hAnsi="Times New Roman" w:cs="Times New Roman"/>
          <w:sz w:val="24"/>
        </w:rPr>
      </w:pPr>
    </w:p>
    <w:p w14:paraId="04FE25EA" w14:textId="77777777" w:rsidR="002004B6" w:rsidRPr="002004B6" w:rsidRDefault="002004B6" w:rsidP="002004B6">
      <w:pPr>
        <w:rPr>
          <w:rFonts w:ascii="Times New Roman" w:eastAsia="Times New Roman" w:hAnsi="Times New Roman" w:cs="Times New Roman"/>
          <w:sz w:val="24"/>
        </w:rPr>
      </w:pPr>
    </w:p>
    <w:p w14:paraId="378DC8D4" w14:textId="77777777" w:rsidR="002004B6" w:rsidRDefault="002004B6" w:rsidP="002004B6">
      <w:pPr>
        <w:rPr>
          <w:rFonts w:ascii="Times New Roman" w:eastAsia="Times New Roman" w:hAnsi="Times New Roman" w:cs="Times New Roman"/>
          <w:sz w:val="24"/>
        </w:rPr>
      </w:pPr>
    </w:p>
    <w:p w14:paraId="19DFF31E" w14:textId="77777777" w:rsidR="002004B6" w:rsidRDefault="002004B6" w:rsidP="002004B6">
      <w:pPr>
        <w:rPr>
          <w:rFonts w:ascii="Times New Roman" w:eastAsia="Times New Roman" w:hAnsi="Times New Roman" w:cs="Times New Roman"/>
          <w:sz w:val="24"/>
        </w:rPr>
      </w:pPr>
    </w:p>
    <w:p w14:paraId="72C6A0C0" w14:textId="77777777" w:rsidR="002004B6" w:rsidRPr="002004B6" w:rsidRDefault="002004B6" w:rsidP="002004B6">
      <w:pPr>
        <w:rPr>
          <w:rFonts w:ascii="Times New Roman" w:eastAsia="Times New Roman" w:hAnsi="Times New Roman" w:cs="Times New Roman"/>
          <w:sz w:val="24"/>
        </w:rPr>
      </w:pPr>
    </w:p>
    <w:sectPr w:rsidR="002004B6" w:rsidRPr="002004B6" w:rsidSect="005B15F1">
      <w:pgSz w:w="11906" w:h="16838"/>
      <w:pgMar w:top="737" w:right="1247" w:bottom="794" w:left="124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736390"/>
    <w:multiLevelType w:val="hybridMultilevel"/>
    <w:tmpl w:val="A36CEED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1D7D037C"/>
    <w:multiLevelType w:val="hybridMultilevel"/>
    <w:tmpl w:val="BA18AD0C"/>
    <w:lvl w:ilvl="0" w:tplc="3D9E236E">
      <w:start w:val="4"/>
      <w:numFmt w:val="decimal"/>
      <w:lvlText w:val="%1."/>
      <w:lvlJc w:val="left"/>
      <w:pPr>
        <w:ind w:left="720" w:hanging="360"/>
      </w:pPr>
      <w:rPr>
        <w:rFonts w:hint="default"/>
        <w:color w:val="000000" w:themeColor="text1"/>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30B70E97"/>
    <w:multiLevelType w:val="hybridMultilevel"/>
    <w:tmpl w:val="1CCAB194"/>
    <w:lvl w:ilvl="0" w:tplc="705612CA">
      <w:numFmt w:val="bullet"/>
      <w:lvlText w:val="-"/>
      <w:lvlJc w:val="left"/>
      <w:pPr>
        <w:ind w:left="420" w:hanging="360"/>
      </w:pPr>
      <w:rPr>
        <w:rFonts w:ascii="Times New Roman" w:eastAsia="Times New Roman" w:hAnsi="Times New Roman" w:cs="Times New Roman" w:hint="default"/>
      </w:rPr>
    </w:lvl>
    <w:lvl w:ilvl="1" w:tplc="04020003" w:tentative="1">
      <w:start w:val="1"/>
      <w:numFmt w:val="bullet"/>
      <w:lvlText w:val="o"/>
      <w:lvlJc w:val="left"/>
      <w:pPr>
        <w:ind w:left="1140" w:hanging="360"/>
      </w:pPr>
      <w:rPr>
        <w:rFonts w:ascii="Courier New" w:hAnsi="Courier New" w:cs="Courier New" w:hint="default"/>
      </w:rPr>
    </w:lvl>
    <w:lvl w:ilvl="2" w:tplc="04020005" w:tentative="1">
      <w:start w:val="1"/>
      <w:numFmt w:val="bullet"/>
      <w:lvlText w:val=""/>
      <w:lvlJc w:val="left"/>
      <w:pPr>
        <w:ind w:left="1860" w:hanging="360"/>
      </w:pPr>
      <w:rPr>
        <w:rFonts w:ascii="Wingdings" w:hAnsi="Wingdings" w:hint="default"/>
      </w:rPr>
    </w:lvl>
    <w:lvl w:ilvl="3" w:tplc="04020001" w:tentative="1">
      <w:start w:val="1"/>
      <w:numFmt w:val="bullet"/>
      <w:lvlText w:val=""/>
      <w:lvlJc w:val="left"/>
      <w:pPr>
        <w:ind w:left="2580" w:hanging="360"/>
      </w:pPr>
      <w:rPr>
        <w:rFonts w:ascii="Symbol" w:hAnsi="Symbol" w:hint="default"/>
      </w:rPr>
    </w:lvl>
    <w:lvl w:ilvl="4" w:tplc="04020003" w:tentative="1">
      <w:start w:val="1"/>
      <w:numFmt w:val="bullet"/>
      <w:lvlText w:val="o"/>
      <w:lvlJc w:val="left"/>
      <w:pPr>
        <w:ind w:left="3300" w:hanging="360"/>
      </w:pPr>
      <w:rPr>
        <w:rFonts w:ascii="Courier New" w:hAnsi="Courier New" w:cs="Courier New" w:hint="default"/>
      </w:rPr>
    </w:lvl>
    <w:lvl w:ilvl="5" w:tplc="04020005" w:tentative="1">
      <w:start w:val="1"/>
      <w:numFmt w:val="bullet"/>
      <w:lvlText w:val=""/>
      <w:lvlJc w:val="left"/>
      <w:pPr>
        <w:ind w:left="4020" w:hanging="360"/>
      </w:pPr>
      <w:rPr>
        <w:rFonts w:ascii="Wingdings" w:hAnsi="Wingdings" w:hint="default"/>
      </w:rPr>
    </w:lvl>
    <w:lvl w:ilvl="6" w:tplc="04020001" w:tentative="1">
      <w:start w:val="1"/>
      <w:numFmt w:val="bullet"/>
      <w:lvlText w:val=""/>
      <w:lvlJc w:val="left"/>
      <w:pPr>
        <w:ind w:left="4740" w:hanging="360"/>
      </w:pPr>
      <w:rPr>
        <w:rFonts w:ascii="Symbol" w:hAnsi="Symbol" w:hint="default"/>
      </w:rPr>
    </w:lvl>
    <w:lvl w:ilvl="7" w:tplc="04020003" w:tentative="1">
      <w:start w:val="1"/>
      <w:numFmt w:val="bullet"/>
      <w:lvlText w:val="o"/>
      <w:lvlJc w:val="left"/>
      <w:pPr>
        <w:ind w:left="5460" w:hanging="360"/>
      </w:pPr>
      <w:rPr>
        <w:rFonts w:ascii="Courier New" w:hAnsi="Courier New" w:cs="Courier New" w:hint="default"/>
      </w:rPr>
    </w:lvl>
    <w:lvl w:ilvl="8" w:tplc="04020005" w:tentative="1">
      <w:start w:val="1"/>
      <w:numFmt w:val="bullet"/>
      <w:lvlText w:val=""/>
      <w:lvlJc w:val="left"/>
      <w:pPr>
        <w:ind w:left="6180" w:hanging="360"/>
      </w:pPr>
      <w:rPr>
        <w:rFonts w:ascii="Wingdings" w:hAnsi="Wingdings" w:hint="default"/>
      </w:rPr>
    </w:lvl>
  </w:abstractNum>
  <w:abstractNum w:abstractNumId="3" w15:restartNumberingAfterBreak="0">
    <w:nsid w:val="37AF69A5"/>
    <w:multiLevelType w:val="multilevel"/>
    <w:tmpl w:val="5D6EBF0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BB70AC9"/>
    <w:multiLevelType w:val="hybridMultilevel"/>
    <w:tmpl w:val="E7B6E468"/>
    <w:lvl w:ilvl="0" w:tplc="04020001">
      <w:start w:val="1"/>
      <w:numFmt w:val="bullet"/>
      <w:lvlText w:val=""/>
      <w:lvlJc w:val="left"/>
      <w:pPr>
        <w:ind w:left="1425" w:hanging="360"/>
      </w:pPr>
      <w:rPr>
        <w:rFonts w:ascii="Symbol" w:hAnsi="Symbol" w:hint="default"/>
      </w:rPr>
    </w:lvl>
    <w:lvl w:ilvl="1" w:tplc="04020003" w:tentative="1">
      <w:start w:val="1"/>
      <w:numFmt w:val="bullet"/>
      <w:lvlText w:val="o"/>
      <w:lvlJc w:val="left"/>
      <w:pPr>
        <w:ind w:left="2145" w:hanging="360"/>
      </w:pPr>
      <w:rPr>
        <w:rFonts w:ascii="Courier New" w:hAnsi="Courier New" w:cs="Courier New" w:hint="default"/>
      </w:rPr>
    </w:lvl>
    <w:lvl w:ilvl="2" w:tplc="04020005" w:tentative="1">
      <w:start w:val="1"/>
      <w:numFmt w:val="bullet"/>
      <w:lvlText w:val=""/>
      <w:lvlJc w:val="left"/>
      <w:pPr>
        <w:ind w:left="2865" w:hanging="360"/>
      </w:pPr>
      <w:rPr>
        <w:rFonts w:ascii="Wingdings" w:hAnsi="Wingdings" w:hint="default"/>
      </w:rPr>
    </w:lvl>
    <w:lvl w:ilvl="3" w:tplc="04020001" w:tentative="1">
      <w:start w:val="1"/>
      <w:numFmt w:val="bullet"/>
      <w:lvlText w:val=""/>
      <w:lvlJc w:val="left"/>
      <w:pPr>
        <w:ind w:left="3585" w:hanging="360"/>
      </w:pPr>
      <w:rPr>
        <w:rFonts w:ascii="Symbol" w:hAnsi="Symbol" w:hint="default"/>
      </w:rPr>
    </w:lvl>
    <w:lvl w:ilvl="4" w:tplc="04020003" w:tentative="1">
      <w:start w:val="1"/>
      <w:numFmt w:val="bullet"/>
      <w:lvlText w:val="o"/>
      <w:lvlJc w:val="left"/>
      <w:pPr>
        <w:ind w:left="4305" w:hanging="360"/>
      </w:pPr>
      <w:rPr>
        <w:rFonts w:ascii="Courier New" w:hAnsi="Courier New" w:cs="Courier New" w:hint="default"/>
      </w:rPr>
    </w:lvl>
    <w:lvl w:ilvl="5" w:tplc="04020005" w:tentative="1">
      <w:start w:val="1"/>
      <w:numFmt w:val="bullet"/>
      <w:lvlText w:val=""/>
      <w:lvlJc w:val="left"/>
      <w:pPr>
        <w:ind w:left="5025" w:hanging="360"/>
      </w:pPr>
      <w:rPr>
        <w:rFonts w:ascii="Wingdings" w:hAnsi="Wingdings" w:hint="default"/>
      </w:rPr>
    </w:lvl>
    <w:lvl w:ilvl="6" w:tplc="04020001" w:tentative="1">
      <w:start w:val="1"/>
      <w:numFmt w:val="bullet"/>
      <w:lvlText w:val=""/>
      <w:lvlJc w:val="left"/>
      <w:pPr>
        <w:ind w:left="5745" w:hanging="360"/>
      </w:pPr>
      <w:rPr>
        <w:rFonts w:ascii="Symbol" w:hAnsi="Symbol" w:hint="default"/>
      </w:rPr>
    </w:lvl>
    <w:lvl w:ilvl="7" w:tplc="04020003" w:tentative="1">
      <w:start w:val="1"/>
      <w:numFmt w:val="bullet"/>
      <w:lvlText w:val="o"/>
      <w:lvlJc w:val="left"/>
      <w:pPr>
        <w:ind w:left="6465" w:hanging="360"/>
      </w:pPr>
      <w:rPr>
        <w:rFonts w:ascii="Courier New" w:hAnsi="Courier New" w:cs="Courier New" w:hint="default"/>
      </w:rPr>
    </w:lvl>
    <w:lvl w:ilvl="8" w:tplc="04020005" w:tentative="1">
      <w:start w:val="1"/>
      <w:numFmt w:val="bullet"/>
      <w:lvlText w:val=""/>
      <w:lvlJc w:val="left"/>
      <w:pPr>
        <w:ind w:left="7185" w:hanging="360"/>
      </w:pPr>
      <w:rPr>
        <w:rFonts w:ascii="Wingdings" w:hAnsi="Wingdings" w:hint="default"/>
      </w:rPr>
    </w:lvl>
  </w:abstractNum>
  <w:abstractNum w:abstractNumId="5" w15:restartNumberingAfterBreak="0">
    <w:nsid w:val="3BF571DB"/>
    <w:multiLevelType w:val="hybridMultilevel"/>
    <w:tmpl w:val="4E36E20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3C8216B2"/>
    <w:multiLevelType w:val="hybridMultilevel"/>
    <w:tmpl w:val="C816AFB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41813AE8"/>
    <w:multiLevelType w:val="hybridMultilevel"/>
    <w:tmpl w:val="EFC27B12"/>
    <w:lvl w:ilvl="0" w:tplc="74C048FA">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8" w15:restartNumberingAfterBreak="0">
    <w:nsid w:val="4E3E6F7C"/>
    <w:multiLevelType w:val="hybridMultilevel"/>
    <w:tmpl w:val="62BAEB78"/>
    <w:lvl w:ilvl="0" w:tplc="04020001">
      <w:start w:val="1"/>
      <w:numFmt w:val="bullet"/>
      <w:lvlText w:val=""/>
      <w:lvlJc w:val="left"/>
      <w:pPr>
        <w:ind w:left="1425" w:hanging="360"/>
      </w:pPr>
      <w:rPr>
        <w:rFonts w:ascii="Symbol" w:hAnsi="Symbol" w:hint="default"/>
      </w:rPr>
    </w:lvl>
    <w:lvl w:ilvl="1" w:tplc="04020003" w:tentative="1">
      <w:start w:val="1"/>
      <w:numFmt w:val="bullet"/>
      <w:lvlText w:val="o"/>
      <w:lvlJc w:val="left"/>
      <w:pPr>
        <w:ind w:left="2145" w:hanging="360"/>
      </w:pPr>
      <w:rPr>
        <w:rFonts w:ascii="Courier New" w:hAnsi="Courier New" w:cs="Courier New" w:hint="default"/>
      </w:rPr>
    </w:lvl>
    <w:lvl w:ilvl="2" w:tplc="04020005" w:tentative="1">
      <w:start w:val="1"/>
      <w:numFmt w:val="bullet"/>
      <w:lvlText w:val=""/>
      <w:lvlJc w:val="left"/>
      <w:pPr>
        <w:ind w:left="2865" w:hanging="360"/>
      </w:pPr>
      <w:rPr>
        <w:rFonts w:ascii="Wingdings" w:hAnsi="Wingdings" w:hint="default"/>
      </w:rPr>
    </w:lvl>
    <w:lvl w:ilvl="3" w:tplc="04020001" w:tentative="1">
      <w:start w:val="1"/>
      <w:numFmt w:val="bullet"/>
      <w:lvlText w:val=""/>
      <w:lvlJc w:val="left"/>
      <w:pPr>
        <w:ind w:left="3585" w:hanging="360"/>
      </w:pPr>
      <w:rPr>
        <w:rFonts w:ascii="Symbol" w:hAnsi="Symbol" w:hint="default"/>
      </w:rPr>
    </w:lvl>
    <w:lvl w:ilvl="4" w:tplc="04020003" w:tentative="1">
      <w:start w:val="1"/>
      <w:numFmt w:val="bullet"/>
      <w:lvlText w:val="o"/>
      <w:lvlJc w:val="left"/>
      <w:pPr>
        <w:ind w:left="4305" w:hanging="360"/>
      </w:pPr>
      <w:rPr>
        <w:rFonts w:ascii="Courier New" w:hAnsi="Courier New" w:cs="Courier New" w:hint="default"/>
      </w:rPr>
    </w:lvl>
    <w:lvl w:ilvl="5" w:tplc="04020005" w:tentative="1">
      <w:start w:val="1"/>
      <w:numFmt w:val="bullet"/>
      <w:lvlText w:val=""/>
      <w:lvlJc w:val="left"/>
      <w:pPr>
        <w:ind w:left="5025" w:hanging="360"/>
      </w:pPr>
      <w:rPr>
        <w:rFonts w:ascii="Wingdings" w:hAnsi="Wingdings" w:hint="default"/>
      </w:rPr>
    </w:lvl>
    <w:lvl w:ilvl="6" w:tplc="04020001" w:tentative="1">
      <w:start w:val="1"/>
      <w:numFmt w:val="bullet"/>
      <w:lvlText w:val=""/>
      <w:lvlJc w:val="left"/>
      <w:pPr>
        <w:ind w:left="5745" w:hanging="360"/>
      </w:pPr>
      <w:rPr>
        <w:rFonts w:ascii="Symbol" w:hAnsi="Symbol" w:hint="default"/>
      </w:rPr>
    </w:lvl>
    <w:lvl w:ilvl="7" w:tplc="04020003" w:tentative="1">
      <w:start w:val="1"/>
      <w:numFmt w:val="bullet"/>
      <w:lvlText w:val="o"/>
      <w:lvlJc w:val="left"/>
      <w:pPr>
        <w:ind w:left="6465" w:hanging="360"/>
      </w:pPr>
      <w:rPr>
        <w:rFonts w:ascii="Courier New" w:hAnsi="Courier New" w:cs="Courier New" w:hint="default"/>
      </w:rPr>
    </w:lvl>
    <w:lvl w:ilvl="8" w:tplc="04020005" w:tentative="1">
      <w:start w:val="1"/>
      <w:numFmt w:val="bullet"/>
      <w:lvlText w:val=""/>
      <w:lvlJc w:val="left"/>
      <w:pPr>
        <w:ind w:left="7185" w:hanging="360"/>
      </w:pPr>
      <w:rPr>
        <w:rFonts w:ascii="Wingdings" w:hAnsi="Wingdings" w:hint="default"/>
      </w:rPr>
    </w:lvl>
  </w:abstractNum>
  <w:num w:numId="1">
    <w:abstractNumId w:val="3"/>
  </w:num>
  <w:num w:numId="2">
    <w:abstractNumId w:val="2"/>
  </w:num>
  <w:num w:numId="3">
    <w:abstractNumId w:val="7"/>
  </w:num>
  <w:num w:numId="4">
    <w:abstractNumId w:val="8"/>
  </w:num>
  <w:num w:numId="5">
    <w:abstractNumId w:val="6"/>
  </w:num>
  <w:num w:numId="6">
    <w:abstractNumId w:val="4"/>
  </w:num>
  <w:num w:numId="7">
    <w:abstractNumId w:val="0"/>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2A4F"/>
    <w:rsid w:val="0000014C"/>
    <w:rsid w:val="00035E2F"/>
    <w:rsid w:val="000366AD"/>
    <w:rsid w:val="00051A89"/>
    <w:rsid w:val="00063165"/>
    <w:rsid w:val="000810C9"/>
    <w:rsid w:val="00085694"/>
    <w:rsid w:val="000D6A76"/>
    <w:rsid w:val="000E076C"/>
    <w:rsid w:val="000E19EE"/>
    <w:rsid w:val="00131697"/>
    <w:rsid w:val="00146BDF"/>
    <w:rsid w:val="001572B2"/>
    <w:rsid w:val="001A181B"/>
    <w:rsid w:val="001C2DFE"/>
    <w:rsid w:val="001F7B7B"/>
    <w:rsid w:val="002004B6"/>
    <w:rsid w:val="00230148"/>
    <w:rsid w:val="00294CD7"/>
    <w:rsid w:val="002B743A"/>
    <w:rsid w:val="002E6233"/>
    <w:rsid w:val="003144FB"/>
    <w:rsid w:val="00321CB7"/>
    <w:rsid w:val="00347613"/>
    <w:rsid w:val="00384D48"/>
    <w:rsid w:val="003D20AE"/>
    <w:rsid w:val="003F36C4"/>
    <w:rsid w:val="003F5844"/>
    <w:rsid w:val="00414CFE"/>
    <w:rsid w:val="00416C68"/>
    <w:rsid w:val="00424DEE"/>
    <w:rsid w:val="00427B1C"/>
    <w:rsid w:val="00427E48"/>
    <w:rsid w:val="00432A4F"/>
    <w:rsid w:val="00451C3D"/>
    <w:rsid w:val="00462CFA"/>
    <w:rsid w:val="00492B48"/>
    <w:rsid w:val="004B50FD"/>
    <w:rsid w:val="004D770B"/>
    <w:rsid w:val="00537969"/>
    <w:rsid w:val="00561AD1"/>
    <w:rsid w:val="005A4065"/>
    <w:rsid w:val="005A4724"/>
    <w:rsid w:val="005B15F1"/>
    <w:rsid w:val="005D2215"/>
    <w:rsid w:val="005E10C4"/>
    <w:rsid w:val="00600137"/>
    <w:rsid w:val="00644805"/>
    <w:rsid w:val="00645E3E"/>
    <w:rsid w:val="00652D2E"/>
    <w:rsid w:val="00656E24"/>
    <w:rsid w:val="006921C3"/>
    <w:rsid w:val="006A0C58"/>
    <w:rsid w:val="006B1B25"/>
    <w:rsid w:val="006E26D6"/>
    <w:rsid w:val="00707054"/>
    <w:rsid w:val="007114E5"/>
    <w:rsid w:val="00742940"/>
    <w:rsid w:val="00790698"/>
    <w:rsid w:val="007B44CB"/>
    <w:rsid w:val="007C4617"/>
    <w:rsid w:val="007F6C0A"/>
    <w:rsid w:val="0080051E"/>
    <w:rsid w:val="00826E2D"/>
    <w:rsid w:val="00841A7E"/>
    <w:rsid w:val="0087243E"/>
    <w:rsid w:val="008B0F33"/>
    <w:rsid w:val="008B4B9E"/>
    <w:rsid w:val="008C3609"/>
    <w:rsid w:val="008E548B"/>
    <w:rsid w:val="008F3D29"/>
    <w:rsid w:val="009048CD"/>
    <w:rsid w:val="00940C48"/>
    <w:rsid w:val="00993B13"/>
    <w:rsid w:val="009971C7"/>
    <w:rsid w:val="009C4E9A"/>
    <w:rsid w:val="009D2768"/>
    <w:rsid w:val="009F1B43"/>
    <w:rsid w:val="009F53D9"/>
    <w:rsid w:val="00A132C6"/>
    <w:rsid w:val="00A172CE"/>
    <w:rsid w:val="00AB59AC"/>
    <w:rsid w:val="00AB5EAE"/>
    <w:rsid w:val="00AE0FF1"/>
    <w:rsid w:val="00B26252"/>
    <w:rsid w:val="00B42526"/>
    <w:rsid w:val="00B46E18"/>
    <w:rsid w:val="00B64D9D"/>
    <w:rsid w:val="00B70F90"/>
    <w:rsid w:val="00B7729E"/>
    <w:rsid w:val="00B83CC2"/>
    <w:rsid w:val="00BB7ED4"/>
    <w:rsid w:val="00C075FE"/>
    <w:rsid w:val="00C62896"/>
    <w:rsid w:val="00C94FA7"/>
    <w:rsid w:val="00CA58F7"/>
    <w:rsid w:val="00CD6E53"/>
    <w:rsid w:val="00CE3BA6"/>
    <w:rsid w:val="00CE73D0"/>
    <w:rsid w:val="00D068B8"/>
    <w:rsid w:val="00D4265D"/>
    <w:rsid w:val="00DC71ED"/>
    <w:rsid w:val="00E459CB"/>
    <w:rsid w:val="00EE7E4E"/>
    <w:rsid w:val="00F13E87"/>
    <w:rsid w:val="00FB082D"/>
    <w:rsid w:val="00FC1B5D"/>
    <w:rsid w:val="00FD06C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F1C8ED"/>
  <w15:docId w15:val="{365A2910-9087-4D0E-B47C-239F90519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bg-BG" w:eastAsia="bg-BG"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068B8"/>
    <w:pPr>
      <w:ind w:left="720"/>
      <w:contextualSpacing/>
    </w:pPr>
  </w:style>
  <w:style w:type="paragraph" w:customStyle="1" w:styleId="Default">
    <w:name w:val="Default"/>
    <w:rsid w:val="004B50F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4">
    <w:name w:val="Hyperlink"/>
    <w:basedOn w:val="a0"/>
    <w:uiPriority w:val="99"/>
    <w:unhideWhenUsed/>
    <w:rsid w:val="00DC71ED"/>
    <w:rPr>
      <w:color w:val="0563C1" w:themeColor="hyperlink"/>
      <w:u w:val="single"/>
    </w:rPr>
  </w:style>
  <w:style w:type="character" w:customStyle="1" w:styleId="UnresolvedMention">
    <w:name w:val="Unresolved Mention"/>
    <w:basedOn w:val="a0"/>
    <w:uiPriority w:val="99"/>
    <w:semiHidden/>
    <w:unhideWhenUsed/>
    <w:rsid w:val="00DC71ED"/>
    <w:rPr>
      <w:color w:val="605E5C"/>
      <w:shd w:val="clear" w:color="auto" w:fill="E1DFDD"/>
    </w:rPr>
  </w:style>
  <w:style w:type="paragraph" w:styleId="a5">
    <w:name w:val="Body Text"/>
    <w:basedOn w:val="a"/>
    <w:link w:val="a6"/>
    <w:rsid w:val="000810C9"/>
    <w:pPr>
      <w:spacing w:after="0" w:line="240" w:lineRule="auto"/>
      <w:jc w:val="both"/>
    </w:pPr>
    <w:rPr>
      <w:rFonts w:ascii="Times New Roman" w:eastAsia="Times New Roman" w:hAnsi="Times New Roman" w:cs="Times New Roman"/>
      <w:sz w:val="24"/>
      <w:szCs w:val="20"/>
      <w:lang w:val="en-US" w:eastAsia="en-US"/>
    </w:rPr>
  </w:style>
  <w:style w:type="character" w:customStyle="1" w:styleId="a6">
    <w:name w:val="Основен текст Знак"/>
    <w:basedOn w:val="a0"/>
    <w:link w:val="a5"/>
    <w:rsid w:val="000810C9"/>
    <w:rPr>
      <w:rFonts w:ascii="Times New Roman" w:eastAsia="Times New Roman" w:hAnsi="Times New Roman" w:cs="Times New Roman"/>
      <w:sz w:val="24"/>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52264">
      <w:bodyDiv w:val="1"/>
      <w:marLeft w:val="0"/>
      <w:marRight w:val="0"/>
      <w:marTop w:val="0"/>
      <w:marBottom w:val="0"/>
      <w:divBdr>
        <w:top w:val="none" w:sz="0" w:space="0" w:color="auto"/>
        <w:left w:val="none" w:sz="0" w:space="0" w:color="auto"/>
        <w:bottom w:val="none" w:sz="0" w:space="0" w:color="auto"/>
        <w:right w:val="none" w:sz="0" w:space="0" w:color="auto"/>
      </w:divBdr>
    </w:div>
    <w:div w:id="214437843">
      <w:bodyDiv w:val="1"/>
      <w:marLeft w:val="0"/>
      <w:marRight w:val="0"/>
      <w:marTop w:val="0"/>
      <w:marBottom w:val="0"/>
      <w:divBdr>
        <w:top w:val="none" w:sz="0" w:space="0" w:color="auto"/>
        <w:left w:val="none" w:sz="0" w:space="0" w:color="auto"/>
        <w:bottom w:val="none" w:sz="0" w:space="0" w:color="auto"/>
        <w:right w:val="none" w:sz="0" w:space="0" w:color="auto"/>
      </w:divBdr>
    </w:div>
    <w:div w:id="783229708">
      <w:bodyDiv w:val="1"/>
      <w:marLeft w:val="0"/>
      <w:marRight w:val="0"/>
      <w:marTop w:val="0"/>
      <w:marBottom w:val="0"/>
      <w:divBdr>
        <w:top w:val="none" w:sz="0" w:space="0" w:color="auto"/>
        <w:left w:val="none" w:sz="0" w:space="0" w:color="auto"/>
        <w:bottom w:val="none" w:sz="0" w:space="0" w:color="auto"/>
        <w:right w:val="none" w:sz="0" w:space="0" w:color="auto"/>
      </w:divBdr>
    </w:div>
    <w:div w:id="959527667">
      <w:bodyDiv w:val="1"/>
      <w:marLeft w:val="0"/>
      <w:marRight w:val="0"/>
      <w:marTop w:val="0"/>
      <w:marBottom w:val="0"/>
      <w:divBdr>
        <w:top w:val="none" w:sz="0" w:space="0" w:color="auto"/>
        <w:left w:val="none" w:sz="0" w:space="0" w:color="auto"/>
        <w:bottom w:val="none" w:sz="0" w:space="0" w:color="auto"/>
        <w:right w:val="none" w:sz="0" w:space="0" w:color="auto"/>
      </w:divBdr>
    </w:div>
    <w:div w:id="1229920290">
      <w:bodyDiv w:val="1"/>
      <w:marLeft w:val="0"/>
      <w:marRight w:val="0"/>
      <w:marTop w:val="0"/>
      <w:marBottom w:val="0"/>
      <w:divBdr>
        <w:top w:val="none" w:sz="0" w:space="0" w:color="auto"/>
        <w:left w:val="none" w:sz="0" w:space="0" w:color="auto"/>
        <w:bottom w:val="none" w:sz="0" w:space="0" w:color="auto"/>
        <w:right w:val="none" w:sz="0" w:space="0" w:color="auto"/>
      </w:divBdr>
    </w:div>
    <w:div w:id="1382830672">
      <w:bodyDiv w:val="1"/>
      <w:marLeft w:val="0"/>
      <w:marRight w:val="0"/>
      <w:marTop w:val="0"/>
      <w:marBottom w:val="0"/>
      <w:divBdr>
        <w:top w:val="none" w:sz="0" w:space="0" w:color="auto"/>
        <w:left w:val="none" w:sz="0" w:space="0" w:color="auto"/>
        <w:bottom w:val="none" w:sz="0" w:space="0" w:color="auto"/>
        <w:right w:val="none" w:sz="0" w:space="0" w:color="auto"/>
      </w:divBdr>
    </w:div>
    <w:div w:id="1918400405">
      <w:bodyDiv w:val="1"/>
      <w:marLeft w:val="0"/>
      <w:marRight w:val="0"/>
      <w:marTop w:val="0"/>
      <w:marBottom w:val="0"/>
      <w:divBdr>
        <w:top w:val="none" w:sz="0" w:space="0" w:color="auto"/>
        <w:left w:val="none" w:sz="0" w:space="0" w:color="auto"/>
        <w:bottom w:val="none" w:sz="0" w:space="0" w:color="auto"/>
        <w:right w:val="none" w:sz="0" w:space="0" w:color="auto"/>
      </w:divBdr>
    </w:div>
    <w:div w:id="20969696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bolqrka@scdp.bg" TargetMode="Externa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1719</Words>
  <Characters>9802</Characters>
  <Application>Microsoft Office Word</Application>
  <DocSecurity>0</DocSecurity>
  <Lines>81</Lines>
  <Paragraphs>22</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11499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D.Mitev</dc:creator>
  <cp:lastModifiedBy>Silvia</cp:lastModifiedBy>
  <cp:revision>2</cp:revision>
  <cp:lastPrinted>2024-06-07T07:01:00Z</cp:lastPrinted>
  <dcterms:created xsi:type="dcterms:W3CDTF">2024-06-07T13:06:00Z</dcterms:created>
  <dcterms:modified xsi:type="dcterms:W3CDTF">2024-06-07T13:06:00Z</dcterms:modified>
</cp:coreProperties>
</file>