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53BAA" w14:textId="77777777" w:rsidR="00C5078E" w:rsidRPr="00A86531" w:rsidRDefault="00C5078E" w:rsidP="00C5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56B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МИНИСТЕРСТВО НА ЗЕМЕДЕЛИЕТО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ХРАНИТЕ </w:t>
      </w:r>
    </w:p>
    <w:p w14:paraId="249EA47A" w14:textId="77777777" w:rsidR="00C5078E" w:rsidRPr="00956B42" w:rsidRDefault="00C5078E" w:rsidP="00C5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56B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„СЕВЕРНОЦЕНТРАЛНО ДЪРЖАВНО ПРЕДПРИЯТИЕ” ДП – ГАБРОВО</w:t>
      </w:r>
    </w:p>
    <w:p w14:paraId="7518AD3D" w14:textId="77777777" w:rsidR="00C5078E" w:rsidRPr="00956B42" w:rsidRDefault="00C5078E" w:rsidP="00C5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956B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ТП „</w:t>
      </w:r>
      <w:r w:rsidRPr="00956B42"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  <w:u w:val="single"/>
        </w:rPr>
        <w:t>ДЪРЖАВНО ГОРСКО СТОПАНСТВО</w:t>
      </w:r>
      <w:r w:rsidRPr="00956B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” – СВИЩОВ</w:t>
      </w:r>
    </w:p>
    <w:p w14:paraId="4EBB03F5" w14:textId="77777777" w:rsidR="00C5078E" w:rsidRPr="00956B42" w:rsidRDefault="00C5078E" w:rsidP="00C507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56B42">
        <w:rPr>
          <w:rFonts w:ascii="Times New Roman" w:eastAsia="Times New Roman" w:hAnsi="Times New Roman" w:cs="Times New Roman"/>
          <w:color w:val="000000"/>
          <w:sz w:val="20"/>
          <w:szCs w:val="20"/>
        </w:rPr>
        <w:t>ЕИК 2016168050155</w:t>
      </w:r>
    </w:p>
    <w:p w14:paraId="77939F26" w14:textId="77777777" w:rsidR="00C5078E" w:rsidRPr="00956B42" w:rsidRDefault="00C5078E" w:rsidP="00C5078E">
      <w:pPr>
        <w:spacing w:after="0" w:line="240" w:lineRule="auto"/>
        <w:jc w:val="center"/>
        <w:rPr>
          <w:rFonts w:ascii="Verdana" w:eastAsia="Times New Roman" w:hAnsi="Verdana" w:cs="Verdana"/>
          <w:color w:val="000000"/>
          <w:sz w:val="20"/>
          <w:szCs w:val="20"/>
        </w:rPr>
      </w:pPr>
      <w:r w:rsidRPr="00956B4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Гр. Свищов, ул. „Нове” № 18, Тел. 0631/6-02-17; факс 0631/6-02-19; </w:t>
      </w:r>
      <w:proofErr w:type="spellStart"/>
      <w:r w:rsidRPr="00956B4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svishtov</w:t>
      </w:r>
      <w:proofErr w:type="spellEnd"/>
      <w:r w:rsidRPr="00956B42">
        <w:rPr>
          <w:rFonts w:ascii="Times New Roman" w:eastAsia="Times New Roman" w:hAnsi="Times New Roman" w:cs="Times New Roman"/>
          <w:color w:val="000000"/>
          <w:sz w:val="20"/>
          <w:szCs w:val="20"/>
        </w:rPr>
        <w:t>@</w:t>
      </w:r>
      <w:proofErr w:type="spellStart"/>
      <w:r w:rsidRPr="00956B4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scdp</w:t>
      </w:r>
      <w:proofErr w:type="spellEnd"/>
      <w:r w:rsidRPr="00956B42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proofErr w:type="spellStart"/>
      <w:r w:rsidRPr="00956B4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bg</w:t>
      </w:r>
      <w:proofErr w:type="spellEnd"/>
    </w:p>
    <w:p w14:paraId="434CD927" w14:textId="32B0D9E8" w:rsidR="004D6D9F" w:rsidRPr="00EE046B" w:rsidRDefault="004D6D9F" w:rsidP="00C5078E">
      <w:pPr>
        <w:pStyle w:val="2"/>
      </w:pPr>
    </w:p>
    <w:p w14:paraId="1A2ECBBB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04A8693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6196D60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885C9A6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F95D3F9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1F1DC29" w14:textId="6AF24969" w:rsidR="005F3167" w:rsidRDefault="00B573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 xml:space="preserve">Оценка на социалното въздействие от дейността на ТЕРИТОРИАЛНО ПОДЕЛЕНИЕ Държавно ГОРСКО СТОПАНСТВО </w:t>
      </w:r>
      <w:r w:rsidR="00C5078E">
        <w:rPr>
          <w:rFonts w:ascii="Times New Roman" w:eastAsia="Times New Roman" w:hAnsi="Times New Roman" w:cs="Times New Roman"/>
          <w:b/>
          <w:caps/>
          <w:sz w:val="32"/>
        </w:rPr>
        <w:t>СВИЩОВ</w:t>
      </w:r>
    </w:p>
    <w:p w14:paraId="1697EF88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32"/>
        </w:rPr>
      </w:pPr>
    </w:p>
    <w:p w14:paraId="5DCCF7B1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B471F7D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28FBE41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F826DCD" w14:textId="4E72811F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9BB0F10" w14:textId="6D36D9E0" w:rsidR="005F3167" w:rsidRDefault="00C5078E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6C516959" wp14:editId="5A45B0BA">
            <wp:extent cx="5667375" cy="466725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pulus-nigra-844512_128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DBE7D" w14:textId="1A5F4692" w:rsidR="005F3167" w:rsidRDefault="0040724E" w:rsidP="004072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МАЙ 2024 г.</w:t>
      </w:r>
    </w:p>
    <w:p w14:paraId="54230CA1" w14:textId="77777777" w:rsidR="0040724E" w:rsidRDefault="0040724E" w:rsidP="004072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3C1ADE8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83977B8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FB2B0E6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5394656" w14:textId="77777777" w:rsidR="00AB326E" w:rsidRDefault="00AB326E">
      <w:pPr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614C48D3" w14:textId="77777777" w:rsidR="00AB326E" w:rsidRDefault="00AB326E">
      <w:pPr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4692C2F5" w14:textId="77777777" w:rsidR="005F3167" w:rsidRDefault="00B573FE">
      <w:pPr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Понятия, използвани в доклада</w:t>
      </w:r>
    </w:p>
    <w:p w14:paraId="074E17F6" w14:textId="77777777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 на социалното въздействие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Процес на анализ, мониторинг и управление на желаните и нежелани социални последици, както позитивни така и негативни, резултат на планирани интервенции (политики, програми, планове, проекти) и всякакви процеси на социална промяна в резултат на тези интервенции. Основната му цел е да доведе до по-устойчива и хармонична биофизична и човешка околна среда.</w:t>
      </w:r>
    </w:p>
    <w:p w14:paraId="59F9DB82" w14:textId="124D8727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Заинтересовани страни</w:t>
      </w:r>
      <w:r>
        <w:rPr>
          <w:rFonts w:ascii="Times New Roman" w:eastAsia="Times New Roman" w:hAnsi="Times New Roman" w:cs="Times New Roman"/>
          <w:sz w:val="24"/>
        </w:rPr>
        <w:tab/>
        <w:t xml:space="preserve">Човек или организация, които имат законен интерес от дейността на ДГС </w:t>
      </w:r>
      <w:r w:rsidR="001B66C5">
        <w:rPr>
          <w:rFonts w:ascii="Times New Roman" w:eastAsia="Times New Roman" w:hAnsi="Times New Roman" w:cs="Times New Roman"/>
          <w:sz w:val="24"/>
        </w:rPr>
        <w:t>Свищов</w:t>
      </w:r>
      <w:r>
        <w:rPr>
          <w:rFonts w:ascii="Times New Roman" w:eastAsia="Times New Roman" w:hAnsi="Times New Roman" w:cs="Times New Roman"/>
          <w:sz w:val="24"/>
        </w:rPr>
        <w:t>. Интересът им може да бъде повлиян положително или отрицателно.</w:t>
      </w:r>
    </w:p>
    <w:p w14:paraId="6166EB55" w14:textId="77777777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Анализ на вторична информация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се прави преглед на вече налични източници. Такива могат да бъдат доклади, анализи и др.</w:t>
      </w:r>
    </w:p>
    <w:p w14:paraId="445F054E" w14:textId="77777777"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Дълбочинно интервю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даден проблем се изследва обстойно, в дълбочина. Търси се мнение, отношение, оценки. Провежда се с един човек, т. нар. респондент.</w:t>
      </w:r>
    </w:p>
    <w:p w14:paraId="0C5B4A9F" w14:textId="77777777" w:rsidR="000424B2" w:rsidRDefault="00B573FE" w:rsidP="000424B2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</w:rPr>
        <w:t>Групова дискусия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се разговаря с няколко респондента едновременно (6-10 души). Търси се мнение, отношение, оценки. Дава повече информация от интервюто, тъй като могат да бъдат изразени различни гледни точки по даден проблем.</w:t>
      </w:r>
    </w:p>
    <w:p w14:paraId="254A5B9A" w14:textId="77777777" w:rsidR="005F3167" w:rsidRDefault="00B573FE" w:rsidP="000424B2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Основни резултати</w:t>
      </w:r>
    </w:p>
    <w:p w14:paraId="30A8F25F" w14:textId="57AA2AF4" w:rsidR="00EE046B" w:rsidRPr="002A4C76" w:rsidRDefault="00B573FE" w:rsidP="00EE046B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  <w:lang w:eastAsia="en-US"/>
        </w:rPr>
      </w:pPr>
      <w:r w:rsidRPr="006729A3">
        <w:rPr>
          <w:rFonts w:ascii="Times New Roman" w:hAnsi="Times New Roman"/>
          <w:b/>
          <w:sz w:val="24"/>
          <w:u w:val="single"/>
        </w:rPr>
        <w:t>Общи социално – икономически характеристики на региона</w:t>
      </w:r>
      <w:r w:rsidR="0079087A">
        <w:rPr>
          <w:rFonts w:ascii="Times New Roman" w:hAnsi="Times New Roman"/>
          <w:sz w:val="24"/>
          <w:szCs w:val="24"/>
          <w:lang w:eastAsia="en-US"/>
        </w:rPr>
        <w:t>.</w:t>
      </w:r>
    </w:p>
    <w:p w14:paraId="5624F541" w14:textId="77777777" w:rsidR="007C3D44" w:rsidRPr="007C3D44" w:rsidRDefault="00EE046B" w:rsidP="007C3D44">
      <w:pPr>
        <w:pStyle w:val="a9"/>
        <w:ind w:firstLine="540"/>
        <w:jc w:val="both"/>
        <w:rPr>
          <w:sz w:val="24"/>
          <w:szCs w:val="24"/>
        </w:rPr>
      </w:pPr>
      <w:r w:rsidRPr="007C3D44">
        <w:rPr>
          <w:sz w:val="24"/>
          <w:szCs w:val="24"/>
        </w:rPr>
        <w:t xml:space="preserve">ТП ДГС </w:t>
      </w:r>
      <w:r w:rsidR="0079087A" w:rsidRPr="007C3D44">
        <w:rPr>
          <w:sz w:val="24"/>
          <w:szCs w:val="24"/>
        </w:rPr>
        <w:t>Свищов</w:t>
      </w:r>
      <w:r w:rsidRPr="007C3D44">
        <w:rPr>
          <w:sz w:val="24"/>
          <w:szCs w:val="24"/>
        </w:rPr>
        <w:t xml:space="preserve"> </w:t>
      </w:r>
      <w:r w:rsidR="0079087A" w:rsidRPr="007C3D44">
        <w:rPr>
          <w:sz w:val="24"/>
          <w:szCs w:val="24"/>
        </w:rPr>
        <w:t>е разположено</w:t>
      </w:r>
      <w:r w:rsidRPr="007C3D44">
        <w:rPr>
          <w:sz w:val="24"/>
          <w:szCs w:val="24"/>
        </w:rPr>
        <w:t xml:space="preserve"> на територията на Великотърновска област</w:t>
      </w:r>
      <w:r w:rsidR="0079087A" w:rsidRPr="007C3D44">
        <w:rPr>
          <w:sz w:val="24"/>
          <w:szCs w:val="24"/>
        </w:rPr>
        <w:t xml:space="preserve">, а инвентаризацията обхваща горките територии в землищата на община Свищов – на гр. Свищов и на селата Александрово, Алеково, </w:t>
      </w:r>
      <w:r w:rsidR="00ED2663" w:rsidRPr="007C3D44">
        <w:rPr>
          <w:sz w:val="24"/>
          <w:szCs w:val="24"/>
        </w:rPr>
        <w:t xml:space="preserve">Българско Сливово, Вардим, Горна Студена, Деляновци, Драгомирово, Козловец, Морава, Овча Могила, Ореш, Совата, Хаджи Димитрово, Царевец и Червена. </w:t>
      </w:r>
      <w:r w:rsidR="007C3D44" w:rsidRPr="007C3D44">
        <w:rPr>
          <w:sz w:val="24"/>
          <w:szCs w:val="24"/>
        </w:rPr>
        <w:t>В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района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на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стопанството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има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обявени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природни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lastRenderedPageBreak/>
        <w:t>забележителности,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защитени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територии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и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защитени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местности.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В</w:t>
      </w:r>
      <w:r w:rsidR="007C3D44" w:rsidRPr="007C3D44">
        <w:rPr>
          <w:spacing w:val="1"/>
          <w:sz w:val="24"/>
          <w:szCs w:val="24"/>
        </w:rPr>
        <w:t xml:space="preserve"> </w:t>
      </w:r>
      <w:proofErr w:type="spellStart"/>
      <w:r w:rsidR="007C3D44" w:rsidRPr="007C3D44">
        <w:rPr>
          <w:sz w:val="24"/>
          <w:szCs w:val="24"/>
        </w:rPr>
        <w:t>землищeто</w:t>
      </w:r>
      <w:proofErr w:type="spellEnd"/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на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гр.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Свищов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се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намира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манастир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„Покров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Богородичен”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и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археологически резерват – римски военен лагер и ранно византийски град „Нове” Тези територии са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обект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на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индивидуален и организиран туризъм, с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произтичащата от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това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трудност по опазването и</w:t>
      </w:r>
      <w:r w:rsidR="007C3D44" w:rsidRPr="007C3D44">
        <w:rPr>
          <w:spacing w:val="1"/>
          <w:sz w:val="24"/>
          <w:szCs w:val="24"/>
        </w:rPr>
        <w:t xml:space="preserve"> </w:t>
      </w:r>
      <w:r w:rsidR="007C3D44" w:rsidRPr="007C3D44">
        <w:rPr>
          <w:sz w:val="24"/>
          <w:szCs w:val="24"/>
        </w:rPr>
        <w:t>стопанисването на горите.</w:t>
      </w:r>
    </w:p>
    <w:p w14:paraId="62E19827" w14:textId="77777777" w:rsidR="007C3D44" w:rsidRPr="007C3D44" w:rsidRDefault="007C3D44" w:rsidP="007C3D44">
      <w:pPr>
        <w:pStyle w:val="a9"/>
        <w:ind w:firstLine="540"/>
        <w:jc w:val="both"/>
        <w:rPr>
          <w:sz w:val="24"/>
          <w:szCs w:val="24"/>
        </w:rPr>
      </w:pPr>
      <w:r w:rsidRPr="007C3D44">
        <w:rPr>
          <w:sz w:val="24"/>
          <w:szCs w:val="24"/>
        </w:rPr>
        <w:t>Пътната мрежа в района е добре развита. Най-голямата пътна артерия е шосето София-Русе, която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 xml:space="preserve">пресича горското </w:t>
      </w:r>
      <w:proofErr w:type="spellStart"/>
      <w:r w:rsidRPr="007C3D44">
        <w:rPr>
          <w:sz w:val="24"/>
          <w:szCs w:val="24"/>
        </w:rPr>
        <w:t>стопaнство</w:t>
      </w:r>
      <w:proofErr w:type="spellEnd"/>
      <w:r w:rsidRPr="007C3D44">
        <w:rPr>
          <w:sz w:val="24"/>
          <w:szCs w:val="24"/>
        </w:rPr>
        <w:t xml:space="preserve"> в най-южната му част. Други първокласни пътища са</w:t>
      </w:r>
      <w:r w:rsidRPr="007C3D44">
        <w:rPr>
          <w:spacing w:val="50"/>
          <w:sz w:val="24"/>
          <w:szCs w:val="24"/>
        </w:rPr>
        <w:t xml:space="preserve"> </w:t>
      </w:r>
      <w:r w:rsidRPr="007C3D44">
        <w:rPr>
          <w:sz w:val="24"/>
          <w:szCs w:val="24"/>
        </w:rPr>
        <w:t>Свищов-Вардим (за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гр. Бяла и гр. Русе), Свищов-Совата (за гр. Велико Търново), Свищов-Ореш (за гр. Плевен и гр. Никопол)</w:t>
      </w:r>
      <w:r w:rsidRPr="007C3D44">
        <w:rPr>
          <w:spacing w:val="-47"/>
          <w:sz w:val="24"/>
          <w:szCs w:val="24"/>
        </w:rPr>
        <w:t xml:space="preserve"> </w:t>
      </w:r>
      <w:r w:rsidRPr="007C3D44">
        <w:rPr>
          <w:sz w:val="24"/>
          <w:szCs w:val="24"/>
        </w:rPr>
        <w:t>и др. Всички села са свързани помежду си посредством третокласни асфалтирани пътища, минаващи в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близост до горските комплекси или пресичащи ги. Недостатък са черните пътища, които в дъждовно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време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стават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трудно проходими</w:t>
      </w:r>
      <w:r w:rsidRPr="007C3D44">
        <w:rPr>
          <w:spacing w:val="-2"/>
          <w:sz w:val="24"/>
          <w:szCs w:val="24"/>
        </w:rPr>
        <w:t xml:space="preserve"> </w:t>
      </w:r>
      <w:r w:rsidRPr="007C3D44">
        <w:rPr>
          <w:sz w:val="24"/>
          <w:szCs w:val="24"/>
        </w:rPr>
        <w:t>поради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тежкия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механичен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състав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на почвите.</w:t>
      </w:r>
    </w:p>
    <w:p w14:paraId="0396EC55" w14:textId="77777777" w:rsidR="007C3D44" w:rsidRPr="007C3D44" w:rsidRDefault="007C3D44" w:rsidP="007C3D44">
      <w:pPr>
        <w:pStyle w:val="a9"/>
        <w:ind w:firstLine="540"/>
        <w:jc w:val="both"/>
        <w:rPr>
          <w:sz w:val="24"/>
          <w:szCs w:val="24"/>
        </w:rPr>
      </w:pPr>
      <w:r w:rsidRPr="007C3D44">
        <w:rPr>
          <w:sz w:val="24"/>
          <w:szCs w:val="24"/>
        </w:rPr>
        <w:t>Общата преценка е, че съществуващата пътна мрежа осигурява нормални условия за пълното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усвояване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на</w:t>
      </w:r>
      <w:r w:rsidRPr="007C3D44">
        <w:rPr>
          <w:spacing w:val="2"/>
          <w:sz w:val="24"/>
          <w:szCs w:val="24"/>
        </w:rPr>
        <w:t xml:space="preserve"> </w:t>
      </w:r>
      <w:proofErr w:type="spellStart"/>
      <w:r w:rsidRPr="007C3D44">
        <w:rPr>
          <w:sz w:val="24"/>
          <w:szCs w:val="24"/>
        </w:rPr>
        <w:t>лесосечния</w:t>
      </w:r>
      <w:proofErr w:type="spellEnd"/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фонд</w:t>
      </w:r>
      <w:r w:rsidRPr="007C3D44">
        <w:rPr>
          <w:spacing w:val="-2"/>
          <w:sz w:val="24"/>
          <w:szCs w:val="24"/>
        </w:rPr>
        <w:t xml:space="preserve"> </w:t>
      </w:r>
      <w:r w:rsidRPr="007C3D44">
        <w:rPr>
          <w:sz w:val="24"/>
          <w:szCs w:val="24"/>
        </w:rPr>
        <w:t>и провеждането на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ловните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и</w:t>
      </w:r>
      <w:r w:rsidRPr="007C3D44">
        <w:rPr>
          <w:spacing w:val="-2"/>
          <w:sz w:val="24"/>
          <w:szCs w:val="24"/>
        </w:rPr>
        <w:t xml:space="preserve"> </w:t>
      </w:r>
      <w:r w:rsidRPr="007C3D44">
        <w:rPr>
          <w:sz w:val="24"/>
          <w:szCs w:val="24"/>
        </w:rPr>
        <w:t>залесителни</w:t>
      </w:r>
      <w:r w:rsidRPr="007C3D44">
        <w:rPr>
          <w:spacing w:val="-2"/>
          <w:sz w:val="24"/>
          <w:szCs w:val="24"/>
        </w:rPr>
        <w:t xml:space="preserve"> </w:t>
      </w:r>
      <w:r w:rsidRPr="007C3D44">
        <w:rPr>
          <w:sz w:val="24"/>
          <w:szCs w:val="24"/>
        </w:rPr>
        <w:t>мероприятия.</w:t>
      </w:r>
    </w:p>
    <w:p w14:paraId="4FF53C63" w14:textId="77777777" w:rsidR="007C3D44" w:rsidRPr="007C3D44" w:rsidRDefault="007C3D44" w:rsidP="007C3D44">
      <w:pPr>
        <w:pStyle w:val="a9"/>
        <w:ind w:firstLine="540"/>
        <w:jc w:val="both"/>
        <w:rPr>
          <w:sz w:val="24"/>
          <w:szCs w:val="24"/>
        </w:rPr>
      </w:pPr>
      <w:r w:rsidRPr="007C3D44">
        <w:rPr>
          <w:sz w:val="24"/>
          <w:szCs w:val="24"/>
        </w:rPr>
        <w:t>Телефонни постове има във всички населени места, а в по-големите и пощенски станции. Добрите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съобщителни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връзки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и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наличието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на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мобилни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телефони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улесняват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твърде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много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управлението,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стопанисването и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опазването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на горите и</w:t>
      </w:r>
      <w:r w:rsidRPr="007C3D44">
        <w:rPr>
          <w:spacing w:val="-2"/>
          <w:sz w:val="24"/>
          <w:szCs w:val="24"/>
        </w:rPr>
        <w:t xml:space="preserve"> </w:t>
      </w:r>
      <w:r w:rsidRPr="007C3D44">
        <w:rPr>
          <w:sz w:val="24"/>
          <w:szCs w:val="24"/>
        </w:rPr>
        <w:t>дивеча.</w:t>
      </w:r>
    </w:p>
    <w:p w14:paraId="0E1A950F" w14:textId="77777777" w:rsidR="007C3D44" w:rsidRPr="007C3D44" w:rsidRDefault="007C3D44" w:rsidP="007C3D44">
      <w:pPr>
        <w:pStyle w:val="a9"/>
        <w:spacing w:line="229" w:lineRule="exact"/>
        <w:jc w:val="both"/>
        <w:rPr>
          <w:sz w:val="24"/>
          <w:szCs w:val="24"/>
        </w:rPr>
      </w:pPr>
      <w:r w:rsidRPr="007C3D44">
        <w:rPr>
          <w:sz w:val="24"/>
          <w:szCs w:val="24"/>
        </w:rPr>
        <w:t>Стопанството</w:t>
      </w:r>
      <w:r w:rsidRPr="007C3D44">
        <w:rPr>
          <w:spacing w:val="2"/>
          <w:sz w:val="24"/>
          <w:szCs w:val="24"/>
        </w:rPr>
        <w:t xml:space="preserve"> </w:t>
      </w:r>
      <w:r w:rsidRPr="007C3D44">
        <w:rPr>
          <w:sz w:val="24"/>
          <w:szCs w:val="24"/>
        </w:rPr>
        <w:t>е</w:t>
      </w:r>
      <w:r w:rsidRPr="007C3D44">
        <w:rPr>
          <w:spacing w:val="50"/>
          <w:sz w:val="24"/>
          <w:szCs w:val="24"/>
        </w:rPr>
        <w:t xml:space="preserve"> </w:t>
      </w:r>
      <w:r w:rsidRPr="007C3D44">
        <w:rPr>
          <w:sz w:val="24"/>
          <w:szCs w:val="24"/>
        </w:rPr>
        <w:t>разделено</w:t>
      </w:r>
      <w:r w:rsidRPr="007C3D44">
        <w:rPr>
          <w:spacing w:val="53"/>
          <w:sz w:val="24"/>
          <w:szCs w:val="24"/>
        </w:rPr>
        <w:t xml:space="preserve"> </w:t>
      </w:r>
      <w:r w:rsidRPr="007C3D44">
        <w:rPr>
          <w:sz w:val="24"/>
          <w:szCs w:val="24"/>
        </w:rPr>
        <w:t>на</w:t>
      </w:r>
      <w:r w:rsidRPr="007C3D44">
        <w:rPr>
          <w:spacing w:val="50"/>
          <w:sz w:val="24"/>
          <w:szCs w:val="24"/>
        </w:rPr>
        <w:t xml:space="preserve"> </w:t>
      </w:r>
      <w:r w:rsidRPr="007C3D44">
        <w:rPr>
          <w:sz w:val="24"/>
          <w:szCs w:val="24"/>
        </w:rPr>
        <w:t>два</w:t>
      </w:r>
      <w:r w:rsidRPr="007C3D44">
        <w:rPr>
          <w:spacing w:val="50"/>
          <w:sz w:val="24"/>
          <w:szCs w:val="24"/>
        </w:rPr>
        <w:t xml:space="preserve"> </w:t>
      </w:r>
      <w:r w:rsidRPr="007C3D44">
        <w:rPr>
          <w:sz w:val="24"/>
          <w:szCs w:val="24"/>
        </w:rPr>
        <w:t>горскостопански</w:t>
      </w:r>
      <w:r w:rsidRPr="007C3D44">
        <w:rPr>
          <w:spacing w:val="51"/>
          <w:sz w:val="24"/>
          <w:szCs w:val="24"/>
        </w:rPr>
        <w:t xml:space="preserve"> </w:t>
      </w:r>
      <w:r w:rsidRPr="007C3D44">
        <w:rPr>
          <w:sz w:val="24"/>
          <w:szCs w:val="24"/>
        </w:rPr>
        <w:t>участъка:</w:t>
      </w:r>
      <w:r w:rsidRPr="007C3D44">
        <w:rPr>
          <w:spacing w:val="53"/>
          <w:sz w:val="24"/>
          <w:szCs w:val="24"/>
        </w:rPr>
        <w:t xml:space="preserve"> </w:t>
      </w:r>
      <w:r w:rsidRPr="007C3D44">
        <w:rPr>
          <w:sz w:val="24"/>
          <w:szCs w:val="24"/>
        </w:rPr>
        <w:t>“Свищов</w:t>
      </w:r>
      <w:r w:rsidRPr="007C3D44">
        <w:rPr>
          <w:spacing w:val="52"/>
          <w:sz w:val="24"/>
          <w:szCs w:val="24"/>
        </w:rPr>
        <w:t xml:space="preserve"> </w:t>
      </w:r>
      <w:r w:rsidRPr="007C3D44">
        <w:rPr>
          <w:sz w:val="24"/>
          <w:szCs w:val="24"/>
        </w:rPr>
        <w:t>–</w:t>
      </w:r>
      <w:r w:rsidRPr="007C3D44">
        <w:rPr>
          <w:spacing w:val="51"/>
          <w:sz w:val="24"/>
          <w:szCs w:val="24"/>
        </w:rPr>
        <w:t xml:space="preserve"> </w:t>
      </w:r>
      <w:r w:rsidRPr="007C3D44">
        <w:rPr>
          <w:sz w:val="24"/>
          <w:szCs w:val="24"/>
        </w:rPr>
        <w:t>Запад”</w:t>
      </w:r>
      <w:r w:rsidRPr="007C3D44">
        <w:rPr>
          <w:spacing w:val="53"/>
          <w:sz w:val="24"/>
          <w:szCs w:val="24"/>
        </w:rPr>
        <w:t xml:space="preserve"> </w:t>
      </w:r>
      <w:r w:rsidRPr="007C3D44">
        <w:rPr>
          <w:sz w:val="24"/>
          <w:szCs w:val="24"/>
        </w:rPr>
        <w:t>и</w:t>
      </w:r>
      <w:r w:rsidRPr="007C3D44">
        <w:rPr>
          <w:spacing w:val="51"/>
          <w:sz w:val="24"/>
          <w:szCs w:val="24"/>
        </w:rPr>
        <w:t xml:space="preserve"> </w:t>
      </w:r>
      <w:r w:rsidRPr="007C3D44">
        <w:rPr>
          <w:sz w:val="24"/>
          <w:szCs w:val="24"/>
        </w:rPr>
        <w:t>„Свищов  –</w:t>
      </w:r>
    </w:p>
    <w:p w14:paraId="2CD513ED" w14:textId="77777777" w:rsidR="007C3D44" w:rsidRPr="007C3D44" w:rsidRDefault="007C3D44" w:rsidP="007C3D44">
      <w:pPr>
        <w:pStyle w:val="a9"/>
        <w:spacing w:line="229" w:lineRule="exact"/>
        <w:jc w:val="both"/>
        <w:rPr>
          <w:sz w:val="24"/>
          <w:szCs w:val="24"/>
        </w:rPr>
      </w:pPr>
      <w:r w:rsidRPr="007C3D44">
        <w:rPr>
          <w:sz w:val="24"/>
          <w:szCs w:val="24"/>
        </w:rPr>
        <w:t>Изток”,</w:t>
      </w:r>
      <w:r w:rsidRPr="007C3D44">
        <w:rPr>
          <w:spacing w:val="-2"/>
          <w:sz w:val="24"/>
          <w:szCs w:val="24"/>
        </w:rPr>
        <w:t xml:space="preserve"> </w:t>
      </w:r>
      <w:r w:rsidRPr="007C3D44">
        <w:rPr>
          <w:sz w:val="24"/>
          <w:szCs w:val="24"/>
        </w:rPr>
        <w:t>със</w:t>
      </w:r>
      <w:r w:rsidRPr="007C3D44">
        <w:rPr>
          <w:spacing w:val="-3"/>
          <w:sz w:val="24"/>
          <w:szCs w:val="24"/>
        </w:rPr>
        <w:t xml:space="preserve"> </w:t>
      </w:r>
      <w:r w:rsidRPr="007C3D44">
        <w:rPr>
          <w:sz w:val="24"/>
          <w:szCs w:val="24"/>
        </w:rPr>
        <w:t>седалище</w:t>
      </w:r>
      <w:r w:rsidRPr="007C3D44">
        <w:rPr>
          <w:spacing w:val="-2"/>
          <w:sz w:val="24"/>
          <w:szCs w:val="24"/>
        </w:rPr>
        <w:t xml:space="preserve"> </w:t>
      </w:r>
      <w:r w:rsidRPr="007C3D44">
        <w:rPr>
          <w:sz w:val="24"/>
          <w:szCs w:val="24"/>
        </w:rPr>
        <w:t>в</w:t>
      </w:r>
      <w:r w:rsidRPr="007C3D44">
        <w:rPr>
          <w:spacing w:val="-3"/>
          <w:sz w:val="24"/>
          <w:szCs w:val="24"/>
        </w:rPr>
        <w:t xml:space="preserve"> </w:t>
      </w:r>
      <w:r w:rsidRPr="007C3D44">
        <w:rPr>
          <w:sz w:val="24"/>
          <w:szCs w:val="24"/>
        </w:rPr>
        <w:t>гр.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Свищов.</w:t>
      </w:r>
    </w:p>
    <w:p w14:paraId="056A3CC6" w14:textId="77777777" w:rsidR="007C3D44" w:rsidRPr="007C3D44" w:rsidRDefault="007C3D44" w:rsidP="007C3D44">
      <w:pPr>
        <w:pStyle w:val="a9"/>
        <w:jc w:val="both"/>
        <w:rPr>
          <w:sz w:val="24"/>
          <w:szCs w:val="24"/>
        </w:rPr>
      </w:pPr>
      <w:r w:rsidRPr="007C3D44">
        <w:rPr>
          <w:sz w:val="24"/>
          <w:szCs w:val="24"/>
        </w:rPr>
        <w:t>В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горско–административно</w:t>
      </w:r>
      <w:r w:rsidRPr="007C3D44">
        <w:rPr>
          <w:spacing w:val="-2"/>
          <w:sz w:val="24"/>
          <w:szCs w:val="24"/>
        </w:rPr>
        <w:t xml:space="preserve"> </w:t>
      </w:r>
      <w:r w:rsidRPr="007C3D44">
        <w:rPr>
          <w:sz w:val="24"/>
          <w:szCs w:val="24"/>
        </w:rPr>
        <w:t>отношение</w:t>
      </w:r>
      <w:r w:rsidRPr="007C3D44">
        <w:rPr>
          <w:spacing w:val="-3"/>
          <w:sz w:val="24"/>
          <w:szCs w:val="24"/>
        </w:rPr>
        <w:t xml:space="preserve"> </w:t>
      </w:r>
      <w:r w:rsidRPr="007C3D44">
        <w:rPr>
          <w:sz w:val="24"/>
          <w:szCs w:val="24"/>
        </w:rPr>
        <w:t>ТП</w:t>
      </w:r>
      <w:r w:rsidRPr="007C3D44">
        <w:rPr>
          <w:spacing w:val="-2"/>
          <w:sz w:val="24"/>
          <w:szCs w:val="24"/>
        </w:rPr>
        <w:t xml:space="preserve"> </w:t>
      </w:r>
      <w:r w:rsidRPr="007C3D44">
        <w:rPr>
          <w:sz w:val="24"/>
          <w:szCs w:val="24"/>
        </w:rPr>
        <w:t>„ДГС</w:t>
      </w:r>
      <w:r w:rsidRPr="007C3D44">
        <w:rPr>
          <w:spacing w:val="-1"/>
          <w:sz w:val="24"/>
          <w:szCs w:val="24"/>
        </w:rPr>
        <w:t xml:space="preserve"> </w:t>
      </w:r>
      <w:r w:rsidRPr="007C3D44">
        <w:rPr>
          <w:sz w:val="24"/>
          <w:szCs w:val="24"/>
        </w:rPr>
        <w:t>Свищов”</w:t>
      </w:r>
      <w:r w:rsidRPr="007C3D44">
        <w:rPr>
          <w:spacing w:val="-3"/>
          <w:sz w:val="24"/>
          <w:szCs w:val="24"/>
        </w:rPr>
        <w:t xml:space="preserve"> </w:t>
      </w:r>
      <w:r w:rsidRPr="007C3D44">
        <w:rPr>
          <w:sz w:val="24"/>
          <w:szCs w:val="24"/>
        </w:rPr>
        <w:t>е</w:t>
      </w:r>
      <w:r w:rsidRPr="007C3D44">
        <w:rPr>
          <w:spacing w:val="-2"/>
          <w:sz w:val="24"/>
          <w:szCs w:val="24"/>
        </w:rPr>
        <w:t xml:space="preserve"> </w:t>
      </w:r>
      <w:r w:rsidRPr="007C3D44">
        <w:rPr>
          <w:sz w:val="24"/>
          <w:szCs w:val="24"/>
        </w:rPr>
        <w:t>поделение на</w:t>
      </w:r>
      <w:r w:rsidRPr="007C3D44">
        <w:rPr>
          <w:spacing w:val="-3"/>
          <w:sz w:val="24"/>
          <w:szCs w:val="24"/>
        </w:rPr>
        <w:t xml:space="preserve"> </w:t>
      </w:r>
      <w:r w:rsidRPr="007C3D44">
        <w:rPr>
          <w:sz w:val="24"/>
          <w:szCs w:val="24"/>
        </w:rPr>
        <w:t>СЦДП</w:t>
      </w:r>
      <w:r w:rsidRPr="007C3D44">
        <w:rPr>
          <w:spacing w:val="1"/>
          <w:sz w:val="24"/>
          <w:szCs w:val="24"/>
        </w:rPr>
        <w:t xml:space="preserve"> </w:t>
      </w:r>
      <w:r w:rsidRPr="007C3D44">
        <w:rPr>
          <w:sz w:val="24"/>
          <w:szCs w:val="24"/>
        </w:rPr>
        <w:t>-</w:t>
      </w:r>
      <w:r w:rsidRPr="007C3D44">
        <w:rPr>
          <w:spacing w:val="-5"/>
          <w:sz w:val="24"/>
          <w:szCs w:val="24"/>
        </w:rPr>
        <w:t xml:space="preserve"> </w:t>
      </w:r>
      <w:r w:rsidRPr="007C3D44">
        <w:rPr>
          <w:sz w:val="24"/>
          <w:szCs w:val="24"/>
        </w:rPr>
        <w:t>гр.</w:t>
      </w:r>
      <w:r w:rsidRPr="007C3D44">
        <w:rPr>
          <w:spacing w:val="-2"/>
          <w:sz w:val="24"/>
          <w:szCs w:val="24"/>
        </w:rPr>
        <w:t xml:space="preserve"> </w:t>
      </w:r>
      <w:r w:rsidRPr="007C3D44">
        <w:rPr>
          <w:sz w:val="24"/>
          <w:szCs w:val="24"/>
        </w:rPr>
        <w:t>Габрово.</w:t>
      </w:r>
    </w:p>
    <w:p w14:paraId="5C66EEAB" w14:textId="0B6C0F61" w:rsidR="00EE046B" w:rsidRDefault="00EE046B" w:rsidP="00EE046B">
      <w:pPr>
        <w:pStyle w:val="a5"/>
        <w:spacing w:line="360" w:lineRule="auto"/>
        <w:ind w:left="0"/>
        <w:jc w:val="both"/>
        <w:rPr>
          <w:rFonts w:ascii="Times New Roman" w:hAnsi="Times New Roman"/>
          <w:szCs w:val="24"/>
        </w:rPr>
      </w:pPr>
    </w:p>
    <w:p w14:paraId="4A32A757" w14:textId="77777777" w:rsidR="005F3167" w:rsidRDefault="00B573FE">
      <w:pPr>
        <w:keepNext/>
        <w:numPr>
          <w:ilvl w:val="0"/>
          <w:numId w:val="2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Място на горското стопанство в приоритетите на </w:t>
      </w:r>
      <w:r w:rsidR="006729A3">
        <w:rPr>
          <w:rFonts w:ascii="Times New Roman" w:eastAsia="Times New Roman" w:hAnsi="Times New Roman" w:cs="Times New Roman"/>
          <w:b/>
          <w:sz w:val="24"/>
          <w:u w:val="single"/>
        </w:rPr>
        <w:t>областта</w:t>
      </w:r>
    </w:p>
    <w:p w14:paraId="144A9D95" w14:textId="77777777" w:rsidR="005F3167" w:rsidRPr="004D6D9F" w:rsidRDefault="00B573FE">
      <w:pPr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 xml:space="preserve">Горското стопанство е важно и доходно средство на територията на </w:t>
      </w:r>
      <w:r w:rsid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областта</w:t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. Дейността се осъществява в две направления:</w:t>
      </w:r>
    </w:p>
    <w:p w14:paraId="0D8C22F7" w14:textId="76AFC1DD" w:rsidR="005F3167" w:rsidRDefault="00B573FE">
      <w:pPr>
        <w:spacing w:after="120" w:line="240" w:lineRule="auto"/>
        <w:ind w:left="360"/>
        <w:rPr>
          <w:rFonts w:ascii="Times New Roman" w:eastAsia="Times New Roman" w:hAnsi="Times New Roman" w:cs="Times New Roman"/>
          <w:sz w:val="24"/>
        </w:rPr>
      </w:pP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 xml:space="preserve"> -  Охрана и възпроизводство на горски ресурси.</w:t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</w:rPr>
        <w:br/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-   Екологосъобразно ползване на дървесните ресурси</w:t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>Основните очаквания на обществото към горския сектор, в частност ТП ДГС</w:t>
      </w:r>
      <w:r w:rsidR="001B66C5">
        <w:rPr>
          <w:rFonts w:ascii="Times New Roman" w:eastAsia="Times New Roman" w:hAnsi="Times New Roman" w:cs="Times New Roman"/>
          <w:sz w:val="24"/>
        </w:rPr>
        <w:t xml:space="preserve"> Свищов</w:t>
      </w:r>
      <w:r>
        <w:rPr>
          <w:rFonts w:ascii="Times New Roman" w:eastAsia="Times New Roman" w:hAnsi="Times New Roman" w:cs="Times New Roman"/>
          <w:sz w:val="24"/>
        </w:rPr>
        <w:t xml:space="preserve"> са:</w:t>
      </w:r>
    </w:p>
    <w:p w14:paraId="54261C4B" w14:textId="77777777" w:rsidR="005F3167" w:rsidRDefault="00B573FE">
      <w:pPr>
        <w:spacing w:after="12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1. Устойчиво управление на наличния ресурс;</w:t>
      </w:r>
    </w:p>
    <w:p w14:paraId="55185CC9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2. Задоволяване на нуждите на местното население от дърва за битови нужди;</w:t>
      </w:r>
    </w:p>
    <w:p w14:paraId="22AC684F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3. Справяне с проблема с незаконните сечи;</w:t>
      </w:r>
    </w:p>
    <w:p w14:paraId="4B2A57A5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4. Ограничаване на ерозионните процеси;</w:t>
      </w:r>
    </w:p>
    <w:p w14:paraId="32713094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5. Осигуряване на суровина за местните дър</w:t>
      </w:r>
      <w:r w:rsidR="00A709DB">
        <w:rPr>
          <w:rFonts w:ascii="Times New Roman" w:eastAsia="Times New Roman" w:hAnsi="Times New Roman" w:cs="Times New Roman"/>
          <w:sz w:val="24"/>
        </w:rPr>
        <w:t>вопреработвателни предприятия;</w:t>
      </w:r>
    </w:p>
    <w:p w14:paraId="3B617D3A" w14:textId="77777777"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6. По-тясно интегриране на целите свързани с управление на горите с другите приоритетни сектори на местната икономика, най-вече туризма.</w:t>
      </w:r>
    </w:p>
    <w:p w14:paraId="260DDD48" w14:textId="77777777" w:rsidR="005F3167" w:rsidRDefault="005F3167">
      <w:pPr>
        <w:spacing w:after="120" w:line="240" w:lineRule="auto"/>
        <w:ind w:left="780"/>
        <w:jc w:val="both"/>
        <w:rPr>
          <w:rFonts w:ascii="Times New Roman" w:eastAsia="Times New Roman" w:hAnsi="Times New Roman" w:cs="Times New Roman"/>
          <w:sz w:val="24"/>
        </w:rPr>
      </w:pPr>
    </w:p>
    <w:p w14:paraId="7CEEEA5F" w14:textId="7E9D5458" w:rsidR="005F3167" w:rsidRDefault="00B573FE">
      <w:pPr>
        <w:keepNext/>
        <w:numPr>
          <w:ilvl w:val="0"/>
          <w:numId w:val="3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Юридически статут на ТП ДГС </w:t>
      </w:r>
      <w:r w:rsidR="0040724E">
        <w:rPr>
          <w:rFonts w:ascii="Times New Roman" w:eastAsia="Times New Roman" w:hAnsi="Times New Roman" w:cs="Times New Roman"/>
          <w:b/>
          <w:sz w:val="24"/>
          <w:u w:val="single"/>
        </w:rPr>
        <w:t>Свищов</w:t>
      </w:r>
    </w:p>
    <w:p w14:paraId="74A228D5" w14:textId="6AA54F38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ТП ДГС </w:t>
      </w:r>
      <w:r w:rsidR="00B35B0D">
        <w:rPr>
          <w:rFonts w:ascii="Times New Roman" w:eastAsia="Times New Roman" w:hAnsi="Times New Roman" w:cs="Times New Roman"/>
          <w:sz w:val="24"/>
        </w:rPr>
        <w:t>Свищов</w:t>
      </w:r>
      <w:r>
        <w:rPr>
          <w:rFonts w:ascii="Times New Roman" w:eastAsia="Times New Roman" w:hAnsi="Times New Roman" w:cs="Times New Roman"/>
          <w:sz w:val="24"/>
        </w:rPr>
        <w:t xml:space="preserve"> е териториална структура на СЦДП Габрово за осъществя</w:t>
      </w:r>
      <w:r w:rsidR="004D6D9F">
        <w:rPr>
          <w:rFonts w:ascii="Times New Roman" w:eastAsia="Times New Roman" w:hAnsi="Times New Roman" w:cs="Times New Roman"/>
          <w:sz w:val="24"/>
        </w:rPr>
        <w:t>ване стопанисването на държавните</w:t>
      </w:r>
      <w:r>
        <w:rPr>
          <w:rFonts w:ascii="Times New Roman" w:eastAsia="Times New Roman" w:hAnsi="Times New Roman" w:cs="Times New Roman"/>
          <w:sz w:val="24"/>
        </w:rPr>
        <w:t xml:space="preserve"> горски </w:t>
      </w:r>
      <w:r w:rsidR="004D6D9F">
        <w:rPr>
          <w:rFonts w:ascii="Times New Roman" w:eastAsia="Times New Roman" w:hAnsi="Times New Roman" w:cs="Times New Roman"/>
          <w:sz w:val="24"/>
        </w:rPr>
        <w:t xml:space="preserve">територии </w:t>
      </w:r>
      <w:r>
        <w:rPr>
          <w:rFonts w:ascii="Times New Roman" w:eastAsia="Times New Roman" w:hAnsi="Times New Roman" w:cs="Times New Roman"/>
          <w:sz w:val="24"/>
        </w:rPr>
        <w:t>и охрана</w:t>
      </w:r>
      <w:r w:rsidR="00B82E72">
        <w:rPr>
          <w:rFonts w:ascii="Times New Roman" w:eastAsia="Times New Roman" w:hAnsi="Times New Roman" w:cs="Times New Roman"/>
          <w:sz w:val="24"/>
        </w:rPr>
        <w:t>та на горите и земите от горските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82E72">
        <w:rPr>
          <w:rFonts w:ascii="Times New Roman" w:eastAsia="Times New Roman" w:hAnsi="Times New Roman" w:cs="Times New Roman"/>
          <w:sz w:val="24"/>
        </w:rPr>
        <w:t>територии</w:t>
      </w:r>
      <w:r>
        <w:rPr>
          <w:rFonts w:ascii="Times New Roman" w:eastAsia="Times New Roman" w:hAnsi="Times New Roman" w:cs="Times New Roman"/>
          <w:sz w:val="24"/>
        </w:rPr>
        <w:t xml:space="preserve">. СЦДП Габрово е самостоятелно юридическо лице със статут на държавно предприятия по силата на чл. 163, от ЗГ. Съгласно ЗГ, основният предмет на дейност ТП ДГС </w:t>
      </w:r>
      <w:r w:rsidR="00B35B0D">
        <w:rPr>
          <w:rFonts w:ascii="Times New Roman" w:eastAsia="Times New Roman" w:hAnsi="Times New Roman" w:cs="Times New Roman"/>
          <w:sz w:val="24"/>
        </w:rPr>
        <w:t>Свищов</w:t>
      </w:r>
      <w:r>
        <w:rPr>
          <w:rFonts w:ascii="Times New Roman" w:eastAsia="Times New Roman" w:hAnsi="Times New Roman" w:cs="Times New Roman"/>
          <w:sz w:val="24"/>
        </w:rPr>
        <w:t xml:space="preserve"> е: </w:t>
      </w:r>
    </w:p>
    <w:p w14:paraId="0C0569FE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Изпълнение на г</w:t>
      </w:r>
      <w:r w:rsidR="004D6D9F">
        <w:rPr>
          <w:rFonts w:ascii="Times New Roman" w:eastAsia="Times New Roman" w:hAnsi="Times New Roman" w:cs="Times New Roman"/>
          <w:sz w:val="24"/>
        </w:rPr>
        <w:t>орскостопанския план в държавните</w:t>
      </w:r>
      <w:r>
        <w:rPr>
          <w:rFonts w:ascii="Times New Roman" w:eastAsia="Times New Roman" w:hAnsi="Times New Roman" w:cs="Times New Roman"/>
          <w:sz w:val="24"/>
        </w:rPr>
        <w:t xml:space="preserve"> горски </w:t>
      </w:r>
      <w:r w:rsidR="004D6D9F">
        <w:rPr>
          <w:rFonts w:ascii="Times New Roman" w:eastAsia="Times New Roman" w:hAnsi="Times New Roman" w:cs="Times New Roman"/>
          <w:sz w:val="24"/>
        </w:rPr>
        <w:t>територии (ДГТ</w:t>
      </w:r>
      <w:r>
        <w:rPr>
          <w:rFonts w:ascii="Times New Roman" w:eastAsia="Times New Roman" w:hAnsi="Times New Roman" w:cs="Times New Roman"/>
          <w:sz w:val="24"/>
        </w:rPr>
        <w:t>) чрез:</w:t>
      </w:r>
    </w:p>
    <w:p w14:paraId="46BFFD6E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възпроизво</w:t>
      </w:r>
      <w:r w:rsidR="004D6D9F">
        <w:rPr>
          <w:rFonts w:ascii="Times New Roman" w:eastAsia="Times New Roman" w:hAnsi="Times New Roman" w:cs="Times New Roman"/>
          <w:sz w:val="24"/>
        </w:rPr>
        <w:t xml:space="preserve">дство на горите и земите от ДГТ </w:t>
      </w:r>
      <w:r>
        <w:rPr>
          <w:rFonts w:ascii="Times New Roman" w:eastAsia="Times New Roman" w:hAnsi="Times New Roman" w:cs="Times New Roman"/>
          <w:sz w:val="24"/>
        </w:rPr>
        <w:t>и извършване на свързаните с това дейности;</w:t>
      </w:r>
    </w:p>
    <w:p w14:paraId="4E6A3BBA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ефективно ползване на дървесина и на недървесни и други горски пр</w:t>
      </w:r>
      <w:r w:rsidR="004D6D9F">
        <w:rPr>
          <w:rFonts w:ascii="Times New Roman" w:eastAsia="Times New Roman" w:hAnsi="Times New Roman" w:cs="Times New Roman"/>
          <w:sz w:val="24"/>
        </w:rPr>
        <w:t>одукти от горите и земите от ДГТ</w:t>
      </w:r>
      <w:r>
        <w:rPr>
          <w:rFonts w:ascii="Times New Roman" w:eastAsia="Times New Roman" w:hAnsi="Times New Roman" w:cs="Times New Roman"/>
          <w:sz w:val="24"/>
        </w:rPr>
        <w:t>, както и търговия с тях;</w:t>
      </w:r>
    </w:p>
    <w:p w14:paraId="5C823572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организиране и провеждане на противопожарни мероприятия в горите и земите от </w:t>
      </w:r>
      <w:r w:rsidR="004D6D9F">
        <w:rPr>
          <w:rFonts w:ascii="Times New Roman" w:eastAsia="Times New Roman" w:hAnsi="Times New Roman" w:cs="Times New Roman"/>
          <w:sz w:val="24"/>
        </w:rPr>
        <w:t>ГТ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0A493F51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поддържане на разнообразието на екосистемите и опазване на биологичното разнообразие в тях.</w:t>
      </w:r>
    </w:p>
    <w:p w14:paraId="370EC54B" w14:textId="77777777"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Управление на горите от ДГТ</w:t>
      </w:r>
      <w:r w:rsidR="00B573FE">
        <w:rPr>
          <w:rFonts w:ascii="Times New Roman" w:eastAsia="Times New Roman" w:hAnsi="Times New Roman" w:cs="Times New Roman"/>
          <w:sz w:val="24"/>
        </w:rPr>
        <w:t>.</w:t>
      </w:r>
    </w:p>
    <w:p w14:paraId="4CB390EF" w14:textId="77777777" w:rsidR="005F3167" w:rsidRDefault="00B573FE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Организиране и провеждане на лесозащитни и противоерозионни мер</w:t>
      </w:r>
      <w:r w:rsidR="004D6D9F">
        <w:rPr>
          <w:rFonts w:ascii="Times New Roman" w:eastAsia="Times New Roman" w:hAnsi="Times New Roman" w:cs="Times New Roman"/>
          <w:sz w:val="24"/>
        </w:rPr>
        <w:t>оприятия в горите и земите от ГТ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1FCBEDA1" w14:textId="77777777"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Охрана на горите и земите от ГТ</w:t>
      </w:r>
      <w:r w:rsidR="00B573FE">
        <w:rPr>
          <w:rFonts w:ascii="Times New Roman" w:eastAsia="Times New Roman" w:hAnsi="Times New Roman" w:cs="Times New Roman"/>
          <w:sz w:val="24"/>
        </w:rPr>
        <w:t xml:space="preserve"> и опазване на дивеча;</w:t>
      </w:r>
    </w:p>
    <w:p w14:paraId="6D67F3EE" w14:textId="77777777"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Придобиване на гори и земи от ГТ</w:t>
      </w:r>
      <w:r w:rsidR="00B573FE">
        <w:rPr>
          <w:rFonts w:ascii="Times New Roman" w:eastAsia="Times New Roman" w:hAnsi="Times New Roman" w:cs="Times New Roman"/>
          <w:sz w:val="24"/>
        </w:rPr>
        <w:t>.</w:t>
      </w:r>
    </w:p>
    <w:p w14:paraId="4805E560" w14:textId="77777777" w:rsidR="005F3167" w:rsidRDefault="005F3167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</w:rPr>
      </w:pPr>
    </w:p>
    <w:p w14:paraId="253D6DB7" w14:textId="77777777" w:rsidR="005F3167" w:rsidRDefault="00B573FE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органи на управление на ДГС са СЦДП ДП Габрово и директорът на ДГС. </w:t>
      </w:r>
    </w:p>
    <w:p w14:paraId="40A6D727" w14:textId="77777777" w:rsidR="005F3167" w:rsidRDefault="005F316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B98CC8E" w14:textId="359B0A39" w:rsidR="005F3167" w:rsidRDefault="00B573FE">
      <w:pPr>
        <w:keepNext/>
        <w:numPr>
          <w:ilvl w:val="0"/>
          <w:numId w:val="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Обща характеристика на ТП ДГС </w:t>
      </w:r>
      <w:r w:rsidR="00B35B0D">
        <w:rPr>
          <w:rFonts w:ascii="Times New Roman" w:eastAsia="Times New Roman" w:hAnsi="Times New Roman" w:cs="Times New Roman"/>
          <w:b/>
          <w:sz w:val="24"/>
          <w:u w:val="single"/>
        </w:rPr>
        <w:t>Свищов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и устройство на територията</w:t>
      </w:r>
    </w:p>
    <w:p w14:paraId="7B5C5FBF" w14:textId="77777777" w:rsidR="00946CF7" w:rsidRPr="00946CF7" w:rsidRDefault="00946CF7" w:rsidP="007C3D44">
      <w:pPr>
        <w:pStyle w:val="a9"/>
        <w:ind w:right="891"/>
        <w:jc w:val="both"/>
        <w:rPr>
          <w:sz w:val="24"/>
          <w:szCs w:val="24"/>
        </w:rPr>
      </w:pPr>
      <w:r w:rsidRPr="00946CF7">
        <w:rPr>
          <w:b/>
          <w:sz w:val="24"/>
          <w:szCs w:val="24"/>
        </w:rPr>
        <w:t>ТП</w:t>
      </w:r>
      <w:r w:rsidRPr="00946CF7">
        <w:rPr>
          <w:b/>
          <w:spacing w:val="1"/>
          <w:sz w:val="24"/>
          <w:szCs w:val="24"/>
        </w:rPr>
        <w:t xml:space="preserve"> </w:t>
      </w:r>
      <w:r w:rsidRPr="00946CF7">
        <w:rPr>
          <w:b/>
          <w:sz w:val="24"/>
          <w:szCs w:val="24"/>
        </w:rPr>
        <w:t>”ДГС</w:t>
      </w:r>
      <w:r w:rsidRPr="00946CF7">
        <w:rPr>
          <w:b/>
          <w:spacing w:val="1"/>
          <w:sz w:val="24"/>
          <w:szCs w:val="24"/>
        </w:rPr>
        <w:t xml:space="preserve"> </w:t>
      </w:r>
      <w:proofErr w:type="spellStart"/>
      <w:r w:rsidRPr="00946CF7">
        <w:rPr>
          <w:b/>
          <w:sz w:val="24"/>
          <w:szCs w:val="24"/>
        </w:rPr>
        <w:t>Свищов</w:t>
      </w:r>
      <w:r w:rsidRPr="00946CF7">
        <w:rPr>
          <w:sz w:val="24"/>
          <w:szCs w:val="24"/>
        </w:rPr>
        <w:t>”се</w:t>
      </w:r>
      <w:proofErr w:type="spellEnd"/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намира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в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община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Свищов,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Великотърновска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област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и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обхваща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всички</w:t>
      </w:r>
      <w:r w:rsidRPr="00946CF7">
        <w:rPr>
          <w:spacing w:val="-47"/>
          <w:sz w:val="24"/>
          <w:szCs w:val="24"/>
        </w:rPr>
        <w:t xml:space="preserve"> </w:t>
      </w:r>
      <w:r w:rsidRPr="00946CF7">
        <w:rPr>
          <w:sz w:val="24"/>
          <w:szCs w:val="24"/>
        </w:rPr>
        <w:t>землища</w:t>
      </w:r>
      <w:r w:rsidRPr="00946CF7">
        <w:rPr>
          <w:spacing w:val="-1"/>
          <w:sz w:val="24"/>
          <w:szCs w:val="24"/>
        </w:rPr>
        <w:t xml:space="preserve"> </w:t>
      </w:r>
      <w:r w:rsidRPr="00946CF7">
        <w:rPr>
          <w:sz w:val="24"/>
          <w:szCs w:val="24"/>
        </w:rPr>
        <w:t>в общината.</w:t>
      </w:r>
    </w:p>
    <w:p w14:paraId="21D22297" w14:textId="77777777" w:rsidR="00946CF7" w:rsidRPr="00946CF7" w:rsidRDefault="00946CF7" w:rsidP="007C3D44">
      <w:pPr>
        <w:pStyle w:val="a9"/>
        <w:jc w:val="both"/>
        <w:rPr>
          <w:sz w:val="24"/>
          <w:szCs w:val="24"/>
        </w:rPr>
      </w:pPr>
      <w:r w:rsidRPr="00946CF7">
        <w:rPr>
          <w:sz w:val="24"/>
          <w:szCs w:val="24"/>
        </w:rPr>
        <w:t>Стопанството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заема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средната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част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на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Дунавската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равнина,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северно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от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Плевенските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и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Павликенските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височини,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в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средната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и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северната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част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на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Лудогорието.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То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е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разположено</w:t>
      </w:r>
      <w:r w:rsidRPr="00946CF7">
        <w:rPr>
          <w:spacing w:val="50"/>
          <w:sz w:val="24"/>
          <w:szCs w:val="24"/>
        </w:rPr>
        <w:t xml:space="preserve"> </w:t>
      </w:r>
      <w:r w:rsidRPr="00946CF7">
        <w:rPr>
          <w:sz w:val="24"/>
          <w:szCs w:val="24"/>
        </w:rPr>
        <w:t>между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25º12′13′′ и 25º25′23′′ източна дължина и 43º34′07′′ и 43º25′57′′ северна ширина по Гринуич. Горските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територии представляват отделни откъснати един от друг комплекси с различна големина, пръснати сред</w:t>
      </w:r>
      <w:r w:rsidRPr="00946CF7">
        <w:rPr>
          <w:spacing w:val="-47"/>
          <w:sz w:val="24"/>
          <w:szCs w:val="24"/>
        </w:rPr>
        <w:t xml:space="preserve"> </w:t>
      </w:r>
      <w:r w:rsidRPr="00946CF7">
        <w:rPr>
          <w:sz w:val="24"/>
          <w:szCs w:val="24"/>
        </w:rPr>
        <w:t>обработваемите</w:t>
      </w:r>
      <w:r w:rsidRPr="00946CF7">
        <w:rPr>
          <w:spacing w:val="-1"/>
          <w:sz w:val="24"/>
          <w:szCs w:val="24"/>
        </w:rPr>
        <w:t xml:space="preserve"> </w:t>
      </w:r>
      <w:r w:rsidRPr="00946CF7">
        <w:rPr>
          <w:sz w:val="24"/>
          <w:szCs w:val="24"/>
        </w:rPr>
        <w:t>земи.</w:t>
      </w:r>
    </w:p>
    <w:p w14:paraId="1585CC9B" w14:textId="77777777" w:rsidR="00946CF7" w:rsidRPr="00946CF7" w:rsidRDefault="00946CF7" w:rsidP="007C3D44">
      <w:pPr>
        <w:pStyle w:val="a9"/>
        <w:jc w:val="both"/>
        <w:rPr>
          <w:sz w:val="24"/>
          <w:szCs w:val="24"/>
        </w:rPr>
      </w:pPr>
      <w:r w:rsidRPr="00946CF7">
        <w:rPr>
          <w:sz w:val="24"/>
          <w:szCs w:val="24"/>
        </w:rPr>
        <w:t>Формата на територията на стопанството е неправилна фигура, като и в посока „север-юг” и в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посока „изток-запад дължината е около 30 километра. Средната надморска височина е 150 метра. Най-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високата</w:t>
      </w:r>
      <w:r w:rsidRPr="00946CF7">
        <w:rPr>
          <w:spacing w:val="-2"/>
          <w:sz w:val="24"/>
          <w:szCs w:val="24"/>
        </w:rPr>
        <w:t xml:space="preserve"> </w:t>
      </w:r>
      <w:r w:rsidRPr="00946CF7">
        <w:rPr>
          <w:sz w:val="24"/>
          <w:szCs w:val="24"/>
        </w:rPr>
        <w:t>точка</w:t>
      </w:r>
      <w:r w:rsidRPr="00946CF7">
        <w:rPr>
          <w:spacing w:val="-2"/>
          <w:sz w:val="24"/>
          <w:szCs w:val="24"/>
        </w:rPr>
        <w:t xml:space="preserve"> </w:t>
      </w:r>
      <w:r w:rsidRPr="00946CF7">
        <w:rPr>
          <w:sz w:val="24"/>
          <w:szCs w:val="24"/>
        </w:rPr>
        <w:t>е</w:t>
      </w:r>
      <w:r w:rsidRPr="00946CF7">
        <w:rPr>
          <w:spacing w:val="-1"/>
          <w:sz w:val="24"/>
          <w:szCs w:val="24"/>
        </w:rPr>
        <w:t xml:space="preserve"> </w:t>
      </w:r>
      <w:r w:rsidRPr="00946CF7">
        <w:rPr>
          <w:sz w:val="24"/>
          <w:szCs w:val="24"/>
        </w:rPr>
        <w:t>местността</w:t>
      </w:r>
      <w:r w:rsidRPr="00946CF7">
        <w:rPr>
          <w:spacing w:val="1"/>
          <w:sz w:val="24"/>
          <w:szCs w:val="24"/>
        </w:rPr>
        <w:t xml:space="preserve"> </w:t>
      </w:r>
      <w:r w:rsidRPr="00946CF7">
        <w:rPr>
          <w:sz w:val="24"/>
          <w:szCs w:val="24"/>
        </w:rPr>
        <w:t>”Бунар</w:t>
      </w:r>
      <w:r w:rsidRPr="00946CF7">
        <w:rPr>
          <w:spacing w:val="-1"/>
          <w:sz w:val="24"/>
          <w:szCs w:val="24"/>
        </w:rPr>
        <w:t xml:space="preserve"> </w:t>
      </w:r>
      <w:proofErr w:type="spellStart"/>
      <w:r w:rsidRPr="00946CF7">
        <w:rPr>
          <w:sz w:val="24"/>
          <w:szCs w:val="24"/>
        </w:rPr>
        <w:t>Болар</w:t>
      </w:r>
      <w:proofErr w:type="spellEnd"/>
      <w:r w:rsidRPr="00946CF7">
        <w:rPr>
          <w:sz w:val="24"/>
          <w:szCs w:val="24"/>
        </w:rPr>
        <w:t>”</w:t>
      </w:r>
      <w:r w:rsidRPr="00946CF7">
        <w:rPr>
          <w:spacing w:val="-1"/>
          <w:sz w:val="24"/>
          <w:szCs w:val="24"/>
        </w:rPr>
        <w:t xml:space="preserve"> </w:t>
      </w:r>
      <w:r w:rsidRPr="00946CF7">
        <w:rPr>
          <w:sz w:val="24"/>
          <w:szCs w:val="24"/>
        </w:rPr>
        <w:t>–</w:t>
      </w:r>
      <w:r w:rsidRPr="00946CF7">
        <w:rPr>
          <w:spacing w:val="-1"/>
          <w:sz w:val="24"/>
          <w:szCs w:val="24"/>
        </w:rPr>
        <w:t xml:space="preserve"> </w:t>
      </w:r>
      <w:r w:rsidRPr="00946CF7">
        <w:rPr>
          <w:sz w:val="24"/>
          <w:szCs w:val="24"/>
        </w:rPr>
        <w:t>239</w:t>
      </w:r>
      <w:r w:rsidRPr="00946CF7">
        <w:rPr>
          <w:spacing w:val="-3"/>
          <w:sz w:val="24"/>
          <w:szCs w:val="24"/>
        </w:rPr>
        <w:t xml:space="preserve"> </w:t>
      </w:r>
      <w:r w:rsidRPr="00946CF7">
        <w:rPr>
          <w:sz w:val="24"/>
          <w:szCs w:val="24"/>
        </w:rPr>
        <w:t xml:space="preserve">м </w:t>
      </w:r>
      <w:proofErr w:type="spellStart"/>
      <w:r w:rsidRPr="00946CF7">
        <w:rPr>
          <w:sz w:val="24"/>
          <w:szCs w:val="24"/>
        </w:rPr>
        <w:t>н.в.</w:t>
      </w:r>
      <w:proofErr w:type="spellEnd"/>
      <w:r w:rsidRPr="00946CF7">
        <w:rPr>
          <w:sz w:val="24"/>
          <w:szCs w:val="24"/>
        </w:rPr>
        <w:t>,</w:t>
      </w:r>
      <w:r w:rsidRPr="00946CF7">
        <w:rPr>
          <w:spacing w:val="-4"/>
          <w:sz w:val="24"/>
          <w:szCs w:val="24"/>
        </w:rPr>
        <w:t xml:space="preserve"> </w:t>
      </w:r>
      <w:r w:rsidRPr="00946CF7">
        <w:rPr>
          <w:sz w:val="24"/>
          <w:szCs w:val="24"/>
        </w:rPr>
        <w:t>а</w:t>
      </w:r>
      <w:r w:rsidRPr="00946CF7">
        <w:rPr>
          <w:spacing w:val="-1"/>
          <w:sz w:val="24"/>
          <w:szCs w:val="24"/>
        </w:rPr>
        <w:t xml:space="preserve"> </w:t>
      </w:r>
      <w:r w:rsidRPr="00946CF7">
        <w:rPr>
          <w:sz w:val="24"/>
          <w:szCs w:val="24"/>
        </w:rPr>
        <w:t>най-ниската</w:t>
      </w:r>
      <w:r w:rsidRPr="00946CF7">
        <w:rPr>
          <w:spacing w:val="-2"/>
          <w:sz w:val="24"/>
          <w:szCs w:val="24"/>
        </w:rPr>
        <w:t xml:space="preserve"> </w:t>
      </w:r>
      <w:r w:rsidRPr="00946CF7">
        <w:rPr>
          <w:sz w:val="24"/>
          <w:szCs w:val="24"/>
        </w:rPr>
        <w:t>е</w:t>
      </w:r>
      <w:r w:rsidRPr="00946CF7">
        <w:rPr>
          <w:spacing w:val="-2"/>
          <w:sz w:val="24"/>
          <w:szCs w:val="24"/>
        </w:rPr>
        <w:t xml:space="preserve"> </w:t>
      </w:r>
      <w:r w:rsidRPr="00946CF7">
        <w:rPr>
          <w:sz w:val="24"/>
          <w:szCs w:val="24"/>
        </w:rPr>
        <w:t>на</w:t>
      </w:r>
      <w:r w:rsidRPr="00946CF7">
        <w:rPr>
          <w:spacing w:val="-1"/>
          <w:sz w:val="24"/>
          <w:szCs w:val="24"/>
        </w:rPr>
        <w:t xml:space="preserve"> </w:t>
      </w:r>
      <w:r w:rsidRPr="00946CF7">
        <w:rPr>
          <w:sz w:val="24"/>
          <w:szCs w:val="24"/>
        </w:rPr>
        <w:t>Дунавския</w:t>
      </w:r>
      <w:r w:rsidRPr="00946CF7">
        <w:rPr>
          <w:spacing w:val="-2"/>
          <w:sz w:val="24"/>
          <w:szCs w:val="24"/>
        </w:rPr>
        <w:t xml:space="preserve"> </w:t>
      </w:r>
      <w:r w:rsidRPr="00946CF7">
        <w:rPr>
          <w:sz w:val="24"/>
          <w:szCs w:val="24"/>
        </w:rPr>
        <w:t>бряг</w:t>
      </w:r>
      <w:r w:rsidRPr="00946CF7">
        <w:rPr>
          <w:spacing w:val="-1"/>
          <w:sz w:val="24"/>
          <w:szCs w:val="24"/>
        </w:rPr>
        <w:t xml:space="preserve"> </w:t>
      </w:r>
      <w:r w:rsidRPr="00946CF7">
        <w:rPr>
          <w:sz w:val="24"/>
          <w:szCs w:val="24"/>
        </w:rPr>
        <w:t>–</w:t>
      </w:r>
      <w:r w:rsidRPr="00946CF7">
        <w:rPr>
          <w:spacing w:val="-1"/>
          <w:sz w:val="24"/>
          <w:szCs w:val="24"/>
        </w:rPr>
        <w:t xml:space="preserve"> </w:t>
      </w:r>
      <w:r w:rsidRPr="00946CF7">
        <w:rPr>
          <w:sz w:val="24"/>
          <w:szCs w:val="24"/>
        </w:rPr>
        <w:t>18</w:t>
      </w:r>
      <w:r w:rsidRPr="00946CF7">
        <w:rPr>
          <w:spacing w:val="-1"/>
          <w:sz w:val="24"/>
          <w:szCs w:val="24"/>
        </w:rPr>
        <w:t xml:space="preserve"> </w:t>
      </w:r>
      <w:r w:rsidRPr="00946CF7">
        <w:rPr>
          <w:sz w:val="24"/>
          <w:szCs w:val="24"/>
        </w:rPr>
        <w:t xml:space="preserve">м </w:t>
      </w:r>
      <w:proofErr w:type="spellStart"/>
      <w:r w:rsidRPr="00946CF7">
        <w:rPr>
          <w:sz w:val="24"/>
          <w:szCs w:val="24"/>
        </w:rPr>
        <w:t>н.в.</w:t>
      </w:r>
      <w:proofErr w:type="spellEnd"/>
    </w:p>
    <w:p w14:paraId="4907104E" w14:textId="77777777" w:rsidR="00946CF7" w:rsidRPr="00946CF7" w:rsidRDefault="00946CF7" w:rsidP="007C3D44">
      <w:pPr>
        <w:pStyle w:val="a9"/>
        <w:ind w:right="888"/>
        <w:jc w:val="both"/>
        <w:rPr>
          <w:sz w:val="24"/>
          <w:szCs w:val="24"/>
        </w:rPr>
      </w:pPr>
      <w:r w:rsidRPr="00946CF7">
        <w:rPr>
          <w:sz w:val="24"/>
          <w:szCs w:val="24"/>
        </w:rPr>
        <w:t xml:space="preserve">Общата площ на ТП „ДГС Свищов” е 5328.4 ха, от която 5004.1 ха </w:t>
      </w:r>
      <w:proofErr w:type="spellStart"/>
      <w:r w:rsidRPr="00946CF7">
        <w:rPr>
          <w:sz w:val="24"/>
          <w:szCs w:val="24"/>
        </w:rPr>
        <w:t>дървопроизводителна</w:t>
      </w:r>
      <w:proofErr w:type="spellEnd"/>
      <w:r w:rsidRPr="00946CF7">
        <w:rPr>
          <w:sz w:val="24"/>
          <w:szCs w:val="24"/>
        </w:rPr>
        <w:t xml:space="preserve"> и 324.3 ха</w:t>
      </w:r>
      <w:r w:rsidRPr="00946CF7">
        <w:rPr>
          <w:spacing w:val="-47"/>
          <w:sz w:val="24"/>
          <w:szCs w:val="24"/>
        </w:rPr>
        <w:t xml:space="preserve"> </w:t>
      </w:r>
      <w:proofErr w:type="spellStart"/>
      <w:r w:rsidRPr="00946CF7">
        <w:rPr>
          <w:sz w:val="24"/>
          <w:szCs w:val="24"/>
        </w:rPr>
        <w:t>недървопроизводителна</w:t>
      </w:r>
      <w:proofErr w:type="spellEnd"/>
      <w:r w:rsidRPr="00946CF7">
        <w:rPr>
          <w:sz w:val="24"/>
          <w:szCs w:val="24"/>
        </w:rPr>
        <w:t>.</w:t>
      </w:r>
    </w:p>
    <w:p w14:paraId="2F094A71" w14:textId="77777777" w:rsidR="00946CF7" w:rsidRPr="00946CF7" w:rsidRDefault="00946CF7" w:rsidP="007C3D44">
      <w:pPr>
        <w:pStyle w:val="a9"/>
        <w:rPr>
          <w:sz w:val="24"/>
          <w:szCs w:val="24"/>
        </w:rPr>
      </w:pPr>
    </w:p>
    <w:p w14:paraId="586DE02A" w14:textId="77777777" w:rsidR="006729A3" w:rsidRDefault="006729A3" w:rsidP="006729A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0A3D9955" w14:textId="77777777" w:rsidR="005F3167" w:rsidRDefault="00B573FE" w:rsidP="006729A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Видове собственост</w:t>
      </w:r>
    </w:p>
    <w:p w14:paraId="639FFB56" w14:textId="29CDD31D" w:rsidR="00D45C84" w:rsidRDefault="00D45C84" w:rsidP="00D45C84">
      <w:pPr>
        <w:pStyle w:val="a9"/>
        <w:ind w:firstLine="540"/>
        <w:rPr>
          <w:sz w:val="24"/>
          <w:szCs w:val="24"/>
        </w:rPr>
      </w:pPr>
      <w:r w:rsidRPr="00D45C84">
        <w:rPr>
          <w:sz w:val="24"/>
          <w:szCs w:val="24"/>
        </w:rPr>
        <w:t>Площта на горските територии в ТП „Държавно горско стопанство Свищов” при инвентаризацията</w:t>
      </w:r>
      <w:r w:rsidRPr="00D45C84">
        <w:rPr>
          <w:spacing w:val="-47"/>
          <w:sz w:val="24"/>
          <w:szCs w:val="24"/>
        </w:rPr>
        <w:t xml:space="preserve"> </w:t>
      </w:r>
      <w:r w:rsidRPr="00D45C84">
        <w:rPr>
          <w:sz w:val="24"/>
          <w:szCs w:val="24"/>
        </w:rPr>
        <w:t>от</w:t>
      </w:r>
      <w:r w:rsidRPr="00D45C84">
        <w:rPr>
          <w:spacing w:val="-2"/>
          <w:sz w:val="24"/>
          <w:szCs w:val="24"/>
        </w:rPr>
        <w:t xml:space="preserve"> </w:t>
      </w:r>
      <w:r w:rsidRPr="00D45C84">
        <w:rPr>
          <w:sz w:val="24"/>
          <w:szCs w:val="24"/>
        </w:rPr>
        <w:t>2006</w:t>
      </w:r>
      <w:r w:rsidRPr="00D45C84">
        <w:rPr>
          <w:spacing w:val="-1"/>
          <w:sz w:val="24"/>
          <w:szCs w:val="24"/>
        </w:rPr>
        <w:t xml:space="preserve"> </w:t>
      </w:r>
      <w:r w:rsidRPr="00D45C84">
        <w:rPr>
          <w:sz w:val="24"/>
          <w:szCs w:val="24"/>
        </w:rPr>
        <w:t>година,</w:t>
      </w:r>
      <w:r w:rsidRPr="00D45C84">
        <w:rPr>
          <w:spacing w:val="1"/>
          <w:sz w:val="24"/>
          <w:szCs w:val="24"/>
        </w:rPr>
        <w:t xml:space="preserve"> </w:t>
      </w:r>
      <w:r w:rsidRPr="00D45C84">
        <w:rPr>
          <w:sz w:val="24"/>
          <w:szCs w:val="24"/>
        </w:rPr>
        <w:t>се е разпределяла</w:t>
      </w:r>
      <w:r w:rsidRPr="00D45C84">
        <w:rPr>
          <w:spacing w:val="-1"/>
          <w:sz w:val="24"/>
          <w:szCs w:val="24"/>
        </w:rPr>
        <w:t xml:space="preserve"> </w:t>
      </w:r>
      <w:r w:rsidRPr="00D45C84">
        <w:rPr>
          <w:sz w:val="24"/>
          <w:szCs w:val="24"/>
        </w:rPr>
        <w:t>както</w:t>
      </w:r>
      <w:r w:rsidRPr="00D45C84">
        <w:rPr>
          <w:spacing w:val="1"/>
          <w:sz w:val="24"/>
          <w:szCs w:val="24"/>
        </w:rPr>
        <w:t xml:space="preserve"> </w:t>
      </w:r>
      <w:r w:rsidRPr="00D45C84">
        <w:rPr>
          <w:sz w:val="24"/>
          <w:szCs w:val="24"/>
        </w:rPr>
        <w:t>следва:</w:t>
      </w:r>
    </w:p>
    <w:p w14:paraId="5828BC4D" w14:textId="77777777" w:rsidR="00D45C84" w:rsidRPr="00D45C84" w:rsidRDefault="00D45C84" w:rsidP="00D45C84">
      <w:pPr>
        <w:pStyle w:val="a9"/>
        <w:ind w:firstLine="540"/>
        <w:rPr>
          <w:sz w:val="24"/>
          <w:szCs w:val="24"/>
        </w:rPr>
      </w:pPr>
    </w:p>
    <w:p w14:paraId="2B97838C" w14:textId="77777777" w:rsidR="00D45C84" w:rsidRDefault="00D45C84" w:rsidP="00D45C84">
      <w:pPr>
        <w:spacing w:after="8"/>
        <w:ind w:left="1813" w:right="2387"/>
        <w:jc w:val="center"/>
        <w:rPr>
          <w:i/>
          <w:sz w:val="20"/>
        </w:rPr>
      </w:pPr>
      <w:r>
        <w:rPr>
          <w:i/>
          <w:sz w:val="20"/>
        </w:rPr>
        <w:t>Разпределение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общата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площ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собственост</w:t>
      </w:r>
    </w:p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30"/>
        <w:gridCol w:w="1396"/>
        <w:gridCol w:w="1058"/>
      </w:tblGrid>
      <w:tr w:rsidR="00D45C84" w14:paraId="005F2718" w14:textId="77777777" w:rsidTr="00D45C84">
        <w:trPr>
          <w:trHeight w:val="229"/>
        </w:trPr>
        <w:tc>
          <w:tcPr>
            <w:tcW w:w="6830" w:type="dxa"/>
          </w:tcPr>
          <w:p w14:paraId="6E9E6F11" w14:textId="77777777" w:rsidR="00D45C84" w:rsidRDefault="00D45C84" w:rsidP="00D45C84">
            <w:pPr>
              <w:pStyle w:val="TableParagraph"/>
              <w:spacing w:line="210" w:lineRule="exact"/>
              <w:ind w:left="2683" w:right="2675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Вид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собственост</w:t>
            </w:r>
            <w:proofErr w:type="spellEnd"/>
          </w:p>
        </w:tc>
        <w:tc>
          <w:tcPr>
            <w:tcW w:w="1396" w:type="dxa"/>
          </w:tcPr>
          <w:p w14:paraId="4F17DDE1" w14:textId="77777777" w:rsidR="00D45C84" w:rsidRDefault="00D45C84" w:rsidP="00D45C84">
            <w:pPr>
              <w:pStyle w:val="TableParagraph"/>
              <w:spacing w:line="210" w:lineRule="exact"/>
              <w:ind w:left="583" w:right="573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ха</w:t>
            </w:r>
            <w:proofErr w:type="spellEnd"/>
          </w:p>
        </w:tc>
        <w:tc>
          <w:tcPr>
            <w:tcW w:w="1058" w:type="dxa"/>
          </w:tcPr>
          <w:p w14:paraId="61A7E092" w14:textId="77777777" w:rsidR="00D45C84" w:rsidRDefault="00D45C84" w:rsidP="00D45C84">
            <w:pPr>
              <w:pStyle w:val="TableParagraph"/>
              <w:spacing w:line="210" w:lineRule="exact"/>
              <w:ind w:left="1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%</w:t>
            </w:r>
          </w:p>
        </w:tc>
      </w:tr>
      <w:tr w:rsidR="00D45C84" w14:paraId="50FACFB5" w14:textId="77777777" w:rsidTr="00D45C84">
        <w:trPr>
          <w:trHeight w:val="229"/>
        </w:trPr>
        <w:tc>
          <w:tcPr>
            <w:tcW w:w="6830" w:type="dxa"/>
          </w:tcPr>
          <w:p w14:paraId="5D6B8654" w14:textId="77777777" w:rsidR="00D45C84" w:rsidRDefault="00D45C84" w:rsidP="00D45C84">
            <w:pPr>
              <w:pStyle w:val="TableParagraph"/>
              <w:spacing w:line="210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Държавна</w:t>
            </w:r>
            <w:proofErr w:type="spellEnd"/>
          </w:p>
        </w:tc>
        <w:tc>
          <w:tcPr>
            <w:tcW w:w="1396" w:type="dxa"/>
          </w:tcPr>
          <w:p w14:paraId="010D30B8" w14:textId="77777777" w:rsidR="00D45C84" w:rsidRDefault="00D45C84" w:rsidP="00D45C84">
            <w:pPr>
              <w:pStyle w:val="TableParagraph"/>
              <w:spacing w:line="210" w:lineRule="exact"/>
              <w:ind w:right="9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3490.5</w:t>
            </w:r>
          </w:p>
        </w:tc>
        <w:tc>
          <w:tcPr>
            <w:tcW w:w="1058" w:type="dxa"/>
          </w:tcPr>
          <w:p w14:paraId="7212A96E" w14:textId="77777777" w:rsidR="00D45C84" w:rsidRDefault="00D45C84" w:rsidP="00D45C84">
            <w:pPr>
              <w:pStyle w:val="TableParagraph"/>
              <w:spacing w:line="210" w:lineRule="exact"/>
              <w:ind w:right="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69.3</w:t>
            </w:r>
          </w:p>
        </w:tc>
      </w:tr>
      <w:tr w:rsidR="00D45C84" w14:paraId="4B82423D" w14:textId="77777777" w:rsidTr="00D45C84">
        <w:trPr>
          <w:trHeight w:val="229"/>
        </w:trPr>
        <w:tc>
          <w:tcPr>
            <w:tcW w:w="6830" w:type="dxa"/>
          </w:tcPr>
          <w:p w14:paraId="40FF239A" w14:textId="77777777" w:rsidR="00D45C84" w:rsidRDefault="00D45C84" w:rsidP="00D45C84">
            <w:pPr>
              <w:pStyle w:val="TableParagraph"/>
              <w:spacing w:line="210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Общинска</w:t>
            </w:r>
            <w:proofErr w:type="spellEnd"/>
          </w:p>
        </w:tc>
        <w:tc>
          <w:tcPr>
            <w:tcW w:w="1396" w:type="dxa"/>
          </w:tcPr>
          <w:p w14:paraId="1705A46A" w14:textId="77777777" w:rsidR="00D45C84" w:rsidRDefault="00D45C84" w:rsidP="00D45C84">
            <w:pPr>
              <w:pStyle w:val="TableParagraph"/>
              <w:spacing w:line="210" w:lineRule="exact"/>
              <w:ind w:right="9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100.3</w:t>
            </w:r>
          </w:p>
        </w:tc>
        <w:tc>
          <w:tcPr>
            <w:tcW w:w="1058" w:type="dxa"/>
          </w:tcPr>
          <w:p w14:paraId="4E812556" w14:textId="77777777" w:rsidR="00D45C84" w:rsidRDefault="00D45C84" w:rsidP="00D45C84">
            <w:pPr>
              <w:pStyle w:val="TableParagraph"/>
              <w:spacing w:line="210" w:lineRule="exact"/>
              <w:ind w:right="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2.0</w:t>
            </w:r>
          </w:p>
        </w:tc>
      </w:tr>
      <w:tr w:rsidR="00D45C84" w14:paraId="6248AF1A" w14:textId="77777777" w:rsidTr="00D45C84">
        <w:trPr>
          <w:trHeight w:val="229"/>
        </w:trPr>
        <w:tc>
          <w:tcPr>
            <w:tcW w:w="6830" w:type="dxa"/>
          </w:tcPr>
          <w:p w14:paraId="5F33EA83" w14:textId="77777777" w:rsidR="00D45C84" w:rsidRDefault="00D45C84" w:rsidP="00D45C84">
            <w:pPr>
              <w:pStyle w:val="TableParagraph"/>
              <w:spacing w:line="210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Частна</w:t>
            </w:r>
            <w:proofErr w:type="spellEnd"/>
          </w:p>
        </w:tc>
        <w:tc>
          <w:tcPr>
            <w:tcW w:w="1396" w:type="dxa"/>
          </w:tcPr>
          <w:p w14:paraId="65B880F3" w14:textId="77777777" w:rsidR="00D45C84" w:rsidRDefault="00D45C84" w:rsidP="00D45C84">
            <w:pPr>
              <w:pStyle w:val="TableParagraph"/>
              <w:spacing w:line="210" w:lineRule="exact"/>
              <w:ind w:right="9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1008.9</w:t>
            </w:r>
          </w:p>
        </w:tc>
        <w:tc>
          <w:tcPr>
            <w:tcW w:w="1058" w:type="dxa"/>
          </w:tcPr>
          <w:p w14:paraId="7237D08D" w14:textId="77777777" w:rsidR="00D45C84" w:rsidRDefault="00D45C84" w:rsidP="00D45C84">
            <w:pPr>
              <w:pStyle w:val="TableParagraph"/>
              <w:spacing w:line="210" w:lineRule="exact"/>
              <w:ind w:right="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20.0</w:t>
            </w:r>
          </w:p>
        </w:tc>
      </w:tr>
      <w:tr w:rsidR="00D45C84" w14:paraId="6BB5EF3F" w14:textId="77777777" w:rsidTr="00D45C84">
        <w:trPr>
          <w:trHeight w:val="229"/>
        </w:trPr>
        <w:tc>
          <w:tcPr>
            <w:tcW w:w="6830" w:type="dxa"/>
          </w:tcPr>
          <w:p w14:paraId="19725848" w14:textId="77777777" w:rsidR="00D45C84" w:rsidRDefault="00D45C84" w:rsidP="00D45C84">
            <w:pPr>
              <w:pStyle w:val="TableParagraph"/>
              <w:spacing w:line="210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Юридически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лица</w:t>
            </w:r>
            <w:proofErr w:type="spellEnd"/>
          </w:p>
        </w:tc>
        <w:tc>
          <w:tcPr>
            <w:tcW w:w="1396" w:type="dxa"/>
          </w:tcPr>
          <w:p w14:paraId="52B181D8" w14:textId="77777777" w:rsidR="00D45C84" w:rsidRDefault="00D45C84" w:rsidP="00D45C84">
            <w:pPr>
              <w:pStyle w:val="TableParagraph"/>
              <w:spacing w:line="210" w:lineRule="exact"/>
              <w:ind w:right="9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57.7</w:t>
            </w:r>
          </w:p>
        </w:tc>
        <w:tc>
          <w:tcPr>
            <w:tcW w:w="1058" w:type="dxa"/>
          </w:tcPr>
          <w:p w14:paraId="7ECF2471" w14:textId="77777777" w:rsidR="00D45C84" w:rsidRDefault="00D45C84" w:rsidP="00D45C84">
            <w:pPr>
              <w:pStyle w:val="TableParagraph"/>
              <w:spacing w:line="210" w:lineRule="exact"/>
              <w:ind w:right="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1.1</w:t>
            </w:r>
          </w:p>
        </w:tc>
      </w:tr>
      <w:tr w:rsidR="00D45C84" w14:paraId="7061E848" w14:textId="77777777" w:rsidTr="00D45C84">
        <w:trPr>
          <w:trHeight w:val="229"/>
        </w:trPr>
        <w:tc>
          <w:tcPr>
            <w:tcW w:w="6830" w:type="dxa"/>
          </w:tcPr>
          <w:p w14:paraId="3DA828D1" w14:textId="77777777" w:rsidR="00D45C84" w:rsidRDefault="00D45C84" w:rsidP="00D45C84">
            <w:pPr>
              <w:pStyle w:val="TableParagraph"/>
              <w:spacing w:line="210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Съсобственост</w:t>
            </w:r>
            <w:proofErr w:type="spellEnd"/>
          </w:p>
        </w:tc>
        <w:tc>
          <w:tcPr>
            <w:tcW w:w="1396" w:type="dxa"/>
          </w:tcPr>
          <w:p w14:paraId="7732A72C" w14:textId="77777777" w:rsidR="00D45C84" w:rsidRDefault="00D45C84" w:rsidP="00D45C84">
            <w:pPr>
              <w:pStyle w:val="TableParagraph"/>
              <w:spacing w:line="210" w:lineRule="exact"/>
              <w:ind w:right="9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3.3</w:t>
            </w:r>
          </w:p>
        </w:tc>
        <w:tc>
          <w:tcPr>
            <w:tcW w:w="1058" w:type="dxa"/>
          </w:tcPr>
          <w:p w14:paraId="6D444D99" w14:textId="77777777" w:rsidR="00D45C84" w:rsidRDefault="00D45C84" w:rsidP="00D45C84">
            <w:pPr>
              <w:pStyle w:val="TableParagraph"/>
              <w:spacing w:line="210" w:lineRule="exact"/>
              <w:ind w:right="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0.1</w:t>
            </w:r>
          </w:p>
        </w:tc>
      </w:tr>
      <w:tr w:rsidR="00D45C84" w14:paraId="4FE30524" w14:textId="77777777" w:rsidTr="00D45C84">
        <w:trPr>
          <w:trHeight w:val="229"/>
        </w:trPr>
        <w:tc>
          <w:tcPr>
            <w:tcW w:w="6830" w:type="dxa"/>
          </w:tcPr>
          <w:p w14:paraId="7718FC2D" w14:textId="77777777" w:rsidR="00D45C84" w:rsidRDefault="00D45C84" w:rsidP="00D45C84">
            <w:pPr>
              <w:pStyle w:val="TableParagraph"/>
              <w:spacing w:line="210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5.Религиозни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организации</w:t>
            </w:r>
            <w:proofErr w:type="spellEnd"/>
          </w:p>
        </w:tc>
        <w:tc>
          <w:tcPr>
            <w:tcW w:w="1396" w:type="dxa"/>
          </w:tcPr>
          <w:p w14:paraId="148F4B74" w14:textId="77777777" w:rsidR="00D45C84" w:rsidRDefault="00D45C84" w:rsidP="00D45C84">
            <w:pPr>
              <w:pStyle w:val="TableParagraph"/>
              <w:spacing w:line="210" w:lineRule="exact"/>
              <w:ind w:right="9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3.3</w:t>
            </w:r>
          </w:p>
        </w:tc>
        <w:tc>
          <w:tcPr>
            <w:tcW w:w="1058" w:type="dxa"/>
          </w:tcPr>
          <w:p w14:paraId="584E536B" w14:textId="77777777" w:rsidR="00D45C84" w:rsidRDefault="00D45C84" w:rsidP="00D45C84">
            <w:pPr>
              <w:pStyle w:val="TableParagraph"/>
              <w:spacing w:line="210" w:lineRule="exact"/>
              <w:ind w:right="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0.1</w:t>
            </w:r>
          </w:p>
        </w:tc>
      </w:tr>
      <w:tr w:rsidR="00D45C84" w14:paraId="3F0424C7" w14:textId="77777777" w:rsidTr="00D45C84">
        <w:trPr>
          <w:trHeight w:val="227"/>
        </w:trPr>
        <w:tc>
          <w:tcPr>
            <w:tcW w:w="6830" w:type="dxa"/>
          </w:tcPr>
          <w:p w14:paraId="534904AD" w14:textId="77777777" w:rsidR="00D45C84" w:rsidRDefault="00D45C84" w:rsidP="00D45C84">
            <w:pPr>
              <w:pStyle w:val="TableParagraph"/>
              <w:spacing w:line="208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Гори</w:t>
            </w:r>
            <w:proofErr w:type="spellEnd"/>
            <w:r>
              <w:rPr>
                <w:rFonts w:ascii="Times New Roman" w:hAnsi="Times New Roman"/>
                <w:sz w:val="20"/>
              </w:rPr>
              <w:t>,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временно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стопанисвани</w:t>
            </w:r>
            <w:proofErr w:type="spellEnd"/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от</w:t>
            </w:r>
            <w:proofErr w:type="spellEnd"/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общината</w:t>
            </w:r>
            <w:proofErr w:type="spellEnd"/>
          </w:p>
        </w:tc>
        <w:tc>
          <w:tcPr>
            <w:tcW w:w="1396" w:type="dxa"/>
          </w:tcPr>
          <w:p w14:paraId="33454F71" w14:textId="77777777" w:rsidR="00D45C84" w:rsidRDefault="00D45C84" w:rsidP="00D45C84">
            <w:pPr>
              <w:pStyle w:val="TableParagraph"/>
              <w:spacing w:line="208" w:lineRule="exact"/>
              <w:ind w:right="9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373.3</w:t>
            </w:r>
          </w:p>
        </w:tc>
        <w:tc>
          <w:tcPr>
            <w:tcW w:w="1058" w:type="dxa"/>
          </w:tcPr>
          <w:p w14:paraId="05057FCA" w14:textId="77777777" w:rsidR="00D45C84" w:rsidRDefault="00D45C84" w:rsidP="00D45C84">
            <w:pPr>
              <w:pStyle w:val="TableParagraph"/>
              <w:spacing w:line="208" w:lineRule="exact"/>
              <w:ind w:right="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7.4</w:t>
            </w:r>
          </w:p>
        </w:tc>
      </w:tr>
      <w:tr w:rsidR="00D45C84" w14:paraId="5828AE37" w14:textId="77777777" w:rsidTr="00D45C84">
        <w:trPr>
          <w:trHeight w:val="232"/>
        </w:trPr>
        <w:tc>
          <w:tcPr>
            <w:tcW w:w="6830" w:type="dxa"/>
          </w:tcPr>
          <w:p w14:paraId="1D03A935" w14:textId="77777777" w:rsidR="00D45C84" w:rsidRDefault="00D45C84" w:rsidP="00D45C84">
            <w:pPr>
              <w:pStyle w:val="TableParagraph"/>
              <w:spacing w:line="212" w:lineRule="exact"/>
              <w:ind w:left="107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Общо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горски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територии</w:t>
            </w:r>
            <w:proofErr w:type="spellEnd"/>
          </w:p>
        </w:tc>
        <w:tc>
          <w:tcPr>
            <w:tcW w:w="1396" w:type="dxa"/>
          </w:tcPr>
          <w:p w14:paraId="307F1199" w14:textId="77777777" w:rsidR="00D45C84" w:rsidRDefault="00D45C84" w:rsidP="00D45C84">
            <w:pPr>
              <w:pStyle w:val="TableParagraph"/>
              <w:spacing w:line="212" w:lineRule="exact"/>
              <w:ind w:right="9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5037.3</w:t>
            </w:r>
          </w:p>
        </w:tc>
        <w:tc>
          <w:tcPr>
            <w:tcW w:w="1058" w:type="dxa"/>
          </w:tcPr>
          <w:p w14:paraId="15D2EF07" w14:textId="77777777" w:rsidR="00D45C84" w:rsidRDefault="00D45C84" w:rsidP="00D45C84">
            <w:pPr>
              <w:pStyle w:val="TableParagraph"/>
              <w:spacing w:line="212" w:lineRule="exact"/>
              <w:ind w:right="9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100.0</w:t>
            </w:r>
          </w:p>
        </w:tc>
      </w:tr>
    </w:tbl>
    <w:p w14:paraId="2BB0698B" w14:textId="77777777" w:rsidR="00D45C84" w:rsidRDefault="00D45C84" w:rsidP="00D45C84">
      <w:pPr>
        <w:pStyle w:val="a9"/>
        <w:spacing w:before="2"/>
        <w:rPr>
          <w:i/>
          <w:sz w:val="19"/>
        </w:rPr>
      </w:pPr>
    </w:p>
    <w:p w14:paraId="677A28F4" w14:textId="77777777" w:rsidR="000424B2" w:rsidRPr="00D45C84" w:rsidRDefault="000424B2" w:rsidP="00D45C84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48217F1" w14:textId="00C60F8E" w:rsidR="005F3167" w:rsidRDefault="00B573FE">
      <w:pPr>
        <w:keepNext/>
        <w:numPr>
          <w:ilvl w:val="0"/>
          <w:numId w:val="7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 xml:space="preserve">Заинтересовани страни от дейността на ТП ДГС </w:t>
      </w:r>
      <w:r w:rsidR="0040724E">
        <w:rPr>
          <w:rFonts w:ascii="Times New Roman" w:eastAsia="Times New Roman" w:hAnsi="Times New Roman" w:cs="Times New Roman"/>
          <w:b/>
          <w:sz w:val="24"/>
          <w:u w:val="single"/>
        </w:rPr>
        <w:t>Свищов</w:t>
      </w:r>
    </w:p>
    <w:p w14:paraId="1DDD69B2" w14:textId="77777777" w:rsidR="005F3167" w:rsidRDefault="00B573FE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sz w:val="24"/>
        </w:rPr>
        <w:t xml:space="preserve">След </w:t>
      </w:r>
      <w:r w:rsidRPr="00003866">
        <w:rPr>
          <w:rFonts w:ascii="Times New Roman" w:eastAsia="Times New Roman" w:hAnsi="Times New Roman" w:cs="Times New Roman"/>
          <w:sz w:val="24"/>
        </w:rPr>
        <w:t>проучване бяха идентифицирани следните заинтересовани страни:</w:t>
      </w:r>
    </w:p>
    <w:tbl>
      <w:tblPr>
        <w:tblStyle w:val="ab"/>
        <w:tblW w:w="10245" w:type="dxa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3144"/>
        <w:gridCol w:w="2763"/>
        <w:gridCol w:w="3631"/>
      </w:tblGrid>
      <w:tr w:rsidR="00D45C84" w:rsidRPr="005F3FAC" w14:paraId="586238A3" w14:textId="77777777" w:rsidTr="00D45C84">
        <w:trPr>
          <w:trHeight w:val="314"/>
          <w:jc w:val="center"/>
        </w:trPr>
        <w:tc>
          <w:tcPr>
            <w:tcW w:w="707" w:type="dxa"/>
          </w:tcPr>
          <w:p w14:paraId="7798A440" w14:textId="77777777" w:rsidR="00D45C84" w:rsidRPr="005F3FAC" w:rsidRDefault="00D45C84" w:rsidP="00D45C8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144" w:type="dxa"/>
          </w:tcPr>
          <w:p w14:paraId="35E21D5E" w14:textId="77777777" w:rsidR="00D45C84" w:rsidRPr="005F3FAC" w:rsidRDefault="00D45C84" w:rsidP="00D45C8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</w:t>
            </w:r>
          </w:p>
        </w:tc>
        <w:tc>
          <w:tcPr>
            <w:tcW w:w="2763" w:type="dxa"/>
          </w:tcPr>
          <w:p w14:paraId="3E8D6B33" w14:textId="77777777" w:rsidR="00D45C84" w:rsidRPr="005F3FAC" w:rsidRDefault="00D45C84" w:rsidP="00D45C8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Име</w:t>
            </w:r>
          </w:p>
        </w:tc>
        <w:tc>
          <w:tcPr>
            <w:tcW w:w="3631" w:type="dxa"/>
          </w:tcPr>
          <w:p w14:paraId="52566B61" w14:textId="77777777" w:rsidR="00D45C84" w:rsidRPr="005F3FAC" w:rsidRDefault="00D45C84" w:rsidP="00D45C8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 контакти</w:t>
            </w:r>
          </w:p>
        </w:tc>
      </w:tr>
      <w:tr w:rsidR="00D45C84" w:rsidRPr="005F3FAC" w14:paraId="1AA4AC72" w14:textId="77777777" w:rsidTr="00D45C84">
        <w:trPr>
          <w:trHeight w:val="314"/>
          <w:jc w:val="center"/>
        </w:trPr>
        <w:tc>
          <w:tcPr>
            <w:tcW w:w="707" w:type="dxa"/>
          </w:tcPr>
          <w:p w14:paraId="4B239B3B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538" w:type="dxa"/>
            <w:gridSpan w:val="3"/>
          </w:tcPr>
          <w:p w14:paraId="3007145B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Местно самоуправление</w:t>
            </w:r>
          </w:p>
        </w:tc>
      </w:tr>
      <w:tr w:rsidR="00D45C84" w:rsidRPr="005F3FAC" w14:paraId="52D2187A" w14:textId="77777777" w:rsidTr="00D45C84">
        <w:trPr>
          <w:trHeight w:val="314"/>
          <w:jc w:val="center"/>
        </w:trPr>
        <w:tc>
          <w:tcPr>
            <w:tcW w:w="707" w:type="dxa"/>
          </w:tcPr>
          <w:p w14:paraId="3A784C88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144" w:type="dxa"/>
          </w:tcPr>
          <w:p w14:paraId="341CE34F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Община Свищов</w:t>
            </w:r>
          </w:p>
        </w:tc>
        <w:tc>
          <w:tcPr>
            <w:tcW w:w="2763" w:type="dxa"/>
          </w:tcPr>
          <w:p w14:paraId="534928BC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Община Свищов</w:t>
            </w:r>
          </w:p>
        </w:tc>
        <w:tc>
          <w:tcPr>
            <w:tcW w:w="3631" w:type="dxa"/>
          </w:tcPr>
          <w:p w14:paraId="38ACA8BC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hyperlink r:id="rId6" w:history="1">
              <w:r w:rsidR="00D45C84" w:rsidRPr="005F3FA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obshtina@svishtov.bg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45C84" w:rsidRPr="005F3FAC" w14:paraId="521ED07F" w14:textId="77777777" w:rsidTr="00D45C84">
        <w:trPr>
          <w:trHeight w:val="314"/>
          <w:jc w:val="center"/>
        </w:trPr>
        <w:tc>
          <w:tcPr>
            <w:tcW w:w="707" w:type="dxa"/>
          </w:tcPr>
          <w:p w14:paraId="6101D48A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144" w:type="dxa"/>
          </w:tcPr>
          <w:p w14:paraId="1E439245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Кметство с. Алеково</w:t>
            </w:r>
          </w:p>
        </w:tc>
        <w:tc>
          <w:tcPr>
            <w:tcW w:w="2763" w:type="dxa"/>
          </w:tcPr>
          <w:p w14:paraId="214F1645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Димитър Василев</w:t>
            </w:r>
          </w:p>
        </w:tc>
        <w:tc>
          <w:tcPr>
            <w:tcW w:w="3631" w:type="dxa"/>
          </w:tcPr>
          <w:p w14:paraId="72160731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06322/2226</w:t>
            </w:r>
          </w:p>
        </w:tc>
      </w:tr>
      <w:tr w:rsidR="00D45C84" w:rsidRPr="005F3FAC" w14:paraId="471EC356" w14:textId="77777777" w:rsidTr="00D45C84">
        <w:trPr>
          <w:trHeight w:val="314"/>
          <w:jc w:val="center"/>
        </w:trPr>
        <w:tc>
          <w:tcPr>
            <w:tcW w:w="707" w:type="dxa"/>
          </w:tcPr>
          <w:p w14:paraId="03316EFC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144" w:type="dxa"/>
          </w:tcPr>
          <w:p w14:paraId="1A7B5AAB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тво</w:t>
            </w: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 Александрово</w:t>
            </w:r>
          </w:p>
        </w:tc>
        <w:tc>
          <w:tcPr>
            <w:tcW w:w="2763" w:type="dxa"/>
          </w:tcPr>
          <w:p w14:paraId="0952108B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Слави Славев</w:t>
            </w:r>
          </w:p>
        </w:tc>
        <w:tc>
          <w:tcPr>
            <w:tcW w:w="3631" w:type="dxa"/>
          </w:tcPr>
          <w:p w14:paraId="2C515460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06322/2214</w:t>
            </w:r>
          </w:p>
        </w:tc>
      </w:tr>
      <w:tr w:rsidR="00D45C84" w:rsidRPr="005F3FAC" w14:paraId="272A6072" w14:textId="77777777" w:rsidTr="00D45C84">
        <w:trPr>
          <w:trHeight w:val="329"/>
          <w:jc w:val="center"/>
        </w:trPr>
        <w:tc>
          <w:tcPr>
            <w:tcW w:w="707" w:type="dxa"/>
          </w:tcPr>
          <w:p w14:paraId="023899A1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3144" w:type="dxa"/>
          </w:tcPr>
          <w:p w14:paraId="506A71BB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Кметство с. Българско Сливово</w:t>
            </w:r>
          </w:p>
        </w:tc>
        <w:tc>
          <w:tcPr>
            <w:tcW w:w="2763" w:type="dxa"/>
          </w:tcPr>
          <w:p w14:paraId="1E99EE47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Радослав Атанасов</w:t>
            </w:r>
          </w:p>
        </w:tc>
        <w:tc>
          <w:tcPr>
            <w:tcW w:w="3631" w:type="dxa"/>
          </w:tcPr>
          <w:p w14:paraId="1256CE05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06323/2614</w:t>
            </w:r>
          </w:p>
        </w:tc>
      </w:tr>
      <w:tr w:rsidR="00D45C84" w:rsidRPr="005F3FAC" w14:paraId="6CBDA587" w14:textId="77777777" w:rsidTr="00D45C84">
        <w:trPr>
          <w:trHeight w:val="314"/>
          <w:jc w:val="center"/>
        </w:trPr>
        <w:tc>
          <w:tcPr>
            <w:tcW w:w="707" w:type="dxa"/>
          </w:tcPr>
          <w:p w14:paraId="1FC2CBF5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3144" w:type="dxa"/>
          </w:tcPr>
          <w:p w14:paraId="0F1747FB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Кметство с. Вардим</w:t>
            </w:r>
          </w:p>
        </w:tc>
        <w:tc>
          <w:tcPr>
            <w:tcW w:w="2763" w:type="dxa"/>
          </w:tcPr>
          <w:p w14:paraId="0B3110B9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Сенка</w:t>
            </w:r>
            <w:proofErr w:type="spellEnd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Добрева</w:t>
            </w:r>
          </w:p>
        </w:tc>
        <w:tc>
          <w:tcPr>
            <w:tcW w:w="3631" w:type="dxa"/>
          </w:tcPr>
          <w:p w14:paraId="745B46F2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06324/2234; 2235</w:t>
            </w:r>
          </w:p>
        </w:tc>
      </w:tr>
      <w:tr w:rsidR="00D45C84" w:rsidRPr="005F3FAC" w14:paraId="0CFD2212" w14:textId="77777777" w:rsidTr="00D45C84">
        <w:trPr>
          <w:trHeight w:val="314"/>
          <w:jc w:val="center"/>
        </w:trPr>
        <w:tc>
          <w:tcPr>
            <w:tcW w:w="707" w:type="dxa"/>
          </w:tcPr>
          <w:p w14:paraId="4284105F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144" w:type="dxa"/>
          </w:tcPr>
          <w:p w14:paraId="5F74EEBE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Кметство с. Горна Студена</w:t>
            </w:r>
          </w:p>
        </w:tc>
        <w:tc>
          <w:tcPr>
            <w:tcW w:w="2763" w:type="dxa"/>
          </w:tcPr>
          <w:p w14:paraId="23F7CDE2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Пламен Иванов</w:t>
            </w:r>
          </w:p>
        </w:tc>
        <w:tc>
          <w:tcPr>
            <w:tcW w:w="3631" w:type="dxa"/>
          </w:tcPr>
          <w:p w14:paraId="74A22F4A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06321/2620; 2621</w:t>
            </w:r>
          </w:p>
        </w:tc>
      </w:tr>
      <w:tr w:rsidR="00D45C84" w:rsidRPr="005F3FAC" w14:paraId="3CDA1C62" w14:textId="77777777" w:rsidTr="00D45C84">
        <w:trPr>
          <w:trHeight w:val="314"/>
          <w:jc w:val="center"/>
        </w:trPr>
        <w:tc>
          <w:tcPr>
            <w:tcW w:w="707" w:type="dxa"/>
          </w:tcPr>
          <w:p w14:paraId="6610CD80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3144" w:type="dxa"/>
          </w:tcPr>
          <w:p w14:paraId="2DA893D9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Кметство с. Драгомирово</w:t>
            </w:r>
          </w:p>
        </w:tc>
        <w:tc>
          <w:tcPr>
            <w:tcW w:w="2763" w:type="dxa"/>
          </w:tcPr>
          <w:p w14:paraId="373CB85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 Крачунов</w:t>
            </w:r>
          </w:p>
        </w:tc>
        <w:tc>
          <w:tcPr>
            <w:tcW w:w="3631" w:type="dxa"/>
          </w:tcPr>
          <w:p w14:paraId="2F78802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063202/650; 617</w:t>
            </w:r>
          </w:p>
        </w:tc>
      </w:tr>
      <w:tr w:rsidR="00D45C84" w:rsidRPr="005F3FAC" w14:paraId="54063C34" w14:textId="77777777" w:rsidTr="00D45C84">
        <w:trPr>
          <w:trHeight w:val="314"/>
          <w:jc w:val="center"/>
        </w:trPr>
        <w:tc>
          <w:tcPr>
            <w:tcW w:w="707" w:type="dxa"/>
          </w:tcPr>
          <w:p w14:paraId="167FB3DF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3144" w:type="dxa"/>
          </w:tcPr>
          <w:p w14:paraId="3C242470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Кметство с. Козловец</w:t>
            </w:r>
          </w:p>
        </w:tc>
        <w:tc>
          <w:tcPr>
            <w:tcW w:w="2763" w:type="dxa"/>
          </w:tcPr>
          <w:p w14:paraId="5196BFE4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Борис Велев</w:t>
            </w:r>
          </w:p>
        </w:tc>
        <w:tc>
          <w:tcPr>
            <w:tcW w:w="3631" w:type="dxa"/>
          </w:tcPr>
          <w:p w14:paraId="1F4C7A8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06325/2420; 2418</w:t>
            </w:r>
          </w:p>
        </w:tc>
      </w:tr>
      <w:tr w:rsidR="00D45C84" w:rsidRPr="005F3FAC" w14:paraId="16C83EDF" w14:textId="77777777" w:rsidTr="00D45C84">
        <w:trPr>
          <w:trHeight w:val="314"/>
          <w:jc w:val="center"/>
        </w:trPr>
        <w:tc>
          <w:tcPr>
            <w:tcW w:w="707" w:type="dxa"/>
          </w:tcPr>
          <w:p w14:paraId="0E406D9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3144" w:type="dxa"/>
          </w:tcPr>
          <w:p w14:paraId="58B8CD09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Кметство с. Морава</w:t>
            </w:r>
          </w:p>
        </w:tc>
        <w:tc>
          <w:tcPr>
            <w:tcW w:w="2763" w:type="dxa"/>
          </w:tcPr>
          <w:p w14:paraId="449EBF4A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Петко Божанов</w:t>
            </w:r>
          </w:p>
        </w:tc>
        <w:tc>
          <w:tcPr>
            <w:tcW w:w="3631" w:type="dxa"/>
          </w:tcPr>
          <w:p w14:paraId="191D5EB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0631/98080</w:t>
            </w:r>
          </w:p>
        </w:tc>
      </w:tr>
      <w:tr w:rsidR="00D45C84" w:rsidRPr="005F3FAC" w14:paraId="0BBDDC05" w14:textId="77777777" w:rsidTr="00D45C84">
        <w:trPr>
          <w:trHeight w:val="314"/>
          <w:jc w:val="center"/>
        </w:trPr>
        <w:tc>
          <w:tcPr>
            <w:tcW w:w="707" w:type="dxa"/>
          </w:tcPr>
          <w:p w14:paraId="1B20AC0F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3144" w:type="dxa"/>
          </w:tcPr>
          <w:p w14:paraId="4F757405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Кметство с. Овча Могила</w:t>
            </w:r>
          </w:p>
        </w:tc>
        <w:tc>
          <w:tcPr>
            <w:tcW w:w="2763" w:type="dxa"/>
          </w:tcPr>
          <w:p w14:paraId="67F0C2F9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Христан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Христов</w:t>
            </w:r>
          </w:p>
        </w:tc>
        <w:tc>
          <w:tcPr>
            <w:tcW w:w="3631" w:type="dxa"/>
          </w:tcPr>
          <w:p w14:paraId="1A74BE8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06327/2425</w:t>
            </w:r>
          </w:p>
        </w:tc>
      </w:tr>
      <w:tr w:rsidR="00D45C84" w:rsidRPr="005F3FAC" w14:paraId="38926999" w14:textId="77777777" w:rsidTr="00D45C84">
        <w:trPr>
          <w:trHeight w:val="314"/>
          <w:jc w:val="center"/>
        </w:trPr>
        <w:tc>
          <w:tcPr>
            <w:tcW w:w="707" w:type="dxa"/>
          </w:tcPr>
          <w:p w14:paraId="0DAE6E48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144" w:type="dxa"/>
          </w:tcPr>
          <w:p w14:paraId="77C9780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Кметство с. Ореш</w:t>
            </w:r>
          </w:p>
        </w:tc>
        <w:tc>
          <w:tcPr>
            <w:tcW w:w="2763" w:type="dxa"/>
          </w:tcPr>
          <w:p w14:paraId="070F77E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Любомир </w:t>
            </w:r>
            <w:proofErr w:type="spellStart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Иронов</w:t>
            </w:r>
            <w:proofErr w:type="spellEnd"/>
          </w:p>
        </w:tc>
        <w:tc>
          <w:tcPr>
            <w:tcW w:w="3631" w:type="dxa"/>
          </w:tcPr>
          <w:p w14:paraId="777758B1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06328/2086; 2023</w:t>
            </w:r>
          </w:p>
        </w:tc>
      </w:tr>
      <w:tr w:rsidR="00D45C84" w:rsidRPr="005F3FAC" w14:paraId="271CE389" w14:textId="77777777" w:rsidTr="00D45C84">
        <w:trPr>
          <w:trHeight w:val="314"/>
          <w:jc w:val="center"/>
        </w:trPr>
        <w:tc>
          <w:tcPr>
            <w:tcW w:w="707" w:type="dxa"/>
          </w:tcPr>
          <w:p w14:paraId="63E9F09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3144" w:type="dxa"/>
          </w:tcPr>
          <w:p w14:paraId="20C0B5AB" w14:textId="77777777" w:rsidR="00D45C84" w:rsidRPr="005F3FAC" w:rsidRDefault="00D45C84" w:rsidP="00D45C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тво</w:t>
            </w: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 Совата</w:t>
            </w:r>
          </w:p>
        </w:tc>
        <w:tc>
          <w:tcPr>
            <w:tcW w:w="2763" w:type="dxa"/>
          </w:tcPr>
          <w:p w14:paraId="1C06138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Тодоринка</w:t>
            </w:r>
            <w:proofErr w:type="spellEnd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Атанасова</w:t>
            </w:r>
          </w:p>
        </w:tc>
        <w:tc>
          <w:tcPr>
            <w:tcW w:w="3631" w:type="dxa"/>
          </w:tcPr>
          <w:p w14:paraId="3028C511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063203/630</w:t>
            </w:r>
          </w:p>
        </w:tc>
      </w:tr>
      <w:tr w:rsidR="00D45C84" w:rsidRPr="005F3FAC" w14:paraId="396FA009" w14:textId="77777777" w:rsidTr="00D45C84">
        <w:trPr>
          <w:trHeight w:val="314"/>
          <w:jc w:val="center"/>
        </w:trPr>
        <w:tc>
          <w:tcPr>
            <w:tcW w:w="707" w:type="dxa"/>
          </w:tcPr>
          <w:p w14:paraId="1A51C7C1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3144" w:type="dxa"/>
          </w:tcPr>
          <w:p w14:paraId="4E68E771" w14:textId="77777777" w:rsidR="00D45C84" w:rsidRPr="005F3FAC" w:rsidRDefault="00D45C84" w:rsidP="00D45C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Кметство с. Хаджи</w:t>
            </w: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Димитрово</w:t>
            </w:r>
          </w:p>
        </w:tc>
        <w:tc>
          <w:tcPr>
            <w:tcW w:w="2763" w:type="dxa"/>
          </w:tcPr>
          <w:p w14:paraId="2983B9F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Емил Тодоров</w:t>
            </w:r>
          </w:p>
        </w:tc>
        <w:tc>
          <w:tcPr>
            <w:tcW w:w="3631" w:type="dxa"/>
          </w:tcPr>
          <w:p w14:paraId="3D81D90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063203/620</w:t>
            </w:r>
          </w:p>
        </w:tc>
      </w:tr>
      <w:tr w:rsidR="00D45C84" w:rsidRPr="005F3FAC" w14:paraId="1C3701E2" w14:textId="77777777" w:rsidTr="00D45C84">
        <w:trPr>
          <w:trHeight w:val="314"/>
          <w:jc w:val="center"/>
        </w:trPr>
        <w:tc>
          <w:tcPr>
            <w:tcW w:w="707" w:type="dxa"/>
          </w:tcPr>
          <w:p w14:paraId="0A5B3F7B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3144" w:type="dxa"/>
          </w:tcPr>
          <w:p w14:paraId="699F0CBA" w14:textId="77777777" w:rsidR="00D45C84" w:rsidRPr="005F3FAC" w:rsidRDefault="00D45C84" w:rsidP="00D45C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Кметство с. Царевец</w:t>
            </w:r>
          </w:p>
        </w:tc>
        <w:tc>
          <w:tcPr>
            <w:tcW w:w="2763" w:type="dxa"/>
          </w:tcPr>
          <w:p w14:paraId="15B81A82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 Любенов</w:t>
            </w:r>
          </w:p>
        </w:tc>
        <w:tc>
          <w:tcPr>
            <w:tcW w:w="3631" w:type="dxa"/>
          </w:tcPr>
          <w:p w14:paraId="52DDA605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06329/2206</w:t>
            </w:r>
          </w:p>
        </w:tc>
      </w:tr>
      <w:tr w:rsidR="00D45C84" w:rsidRPr="005F3FAC" w14:paraId="664F44CA" w14:textId="77777777" w:rsidTr="00D45C84">
        <w:trPr>
          <w:trHeight w:val="314"/>
          <w:jc w:val="center"/>
        </w:trPr>
        <w:tc>
          <w:tcPr>
            <w:tcW w:w="707" w:type="dxa"/>
          </w:tcPr>
          <w:p w14:paraId="054FFC71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3144" w:type="dxa"/>
          </w:tcPr>
          <w:p w14:paraId="68943D83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тво</w:t>
            </w: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 Червена</w:t>
            </w:r>
          </w:p>
        </w:tc>
        <w:tc>
          <w:tcPr>
            <w:tcW w:w="2763" w:type="dxa"/>
          </w:tcPr>
          <w:p w14:paraId="1A08A8DA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Петко Василев</w:t>
            </w:r>
          </w:p>
        </w:tc>
        <w:tc>
          <w:tcPr>
            <w:tcW w:w="3631" w:type="dxa"/>
          </w:tcPr>
          <w:p w14:paraId="59427A00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063205/263</w:t>
            </w:r>
          </w:p>
        </w:tc>
      </w:tr>
      <w:tr w:rsidR="00D45C84" w:rsidRPr="005F3FAC" w14:paraId="490356C3" w14:textId="77777777" w:rsidTr="00D45C84">
        <w:trPr>
          <w:trHeight w:val="314"/>
          <w:jc w:val="center"/>
        </w:trPr>
        <w:tc>
          <w:tcPr>
            <w:tcW w:w="707" w:type="dxa"/>
          </w:tcPr>
          <w:p w14:paraId="0A0EDDB7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3144" w:type="dxa"/>
          </w:tcPr>
          <w:p w14:paraId="775C7145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Кметско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наместничество с. Деляновци</w:t>
            </w:r>
          </w:p>
        </w:tc>
        <w:tc>
          <w:tcPr>
            <w:tcW w:w="2763" w:type="dxa"/>
          </w:tcPr>
          <w:p w14:paraId="30726252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Валентина Тодорова</w:t>
            </w:r>
          </w:p>
        </w:tc>
        <w:tc>
          <w:tcPr>
            <w:tcW w:w="3631" w:type="dxa"/>
          </w:tcPr>
          <w:p w14:paraId="2F32C02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063204/220</w:t>
            </w:r>
          </w:p>
        </w:tc>
      </w:tr>
      <w:tr w:rsidR="00D45C84" w:rsidRPr="005F3FAC" w14:paraId="110980B0" w14:textId="77777777" w:rsidTr="00D45C84">
        <w:trPr>
          <w:trHeight w:val="314"/>
          <w:jc w:val="center"/>
        </w:trPr>
        <w:tc>
          <w:tcPr>
            <w:tcW w:w="707" w:type="dxa"/>
          </w:tcPr>
          <w:p w14:paraId="20245D92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538" w:type="dxa"/>
            <w:gridSpan w:val="3"/>
          </w:tcPr>
          <w:p w14:paraId="2E265EA4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Държавни структури</w:t>
            </w:r>
          </w:p>
        </w:tc>
      </w:tr>
      <w:tr w:rsidR="00D45C84" w:rsidRPr="005F3FAC" w14:paraId="5558AC87" w14:textId="77777777" w:rsidTr="00D45C84">
        <w:trPr>
          <w:trHeight w:val="314"/>
          <w:jc w:val="center"/>
        </w:trPr>
        <w:tc>
          <w:tcPr>
            <w:tcW w:w="707" w:type="dxa"/>
          </w:tcPr>
          <w:p w14:paraId="349AA1E0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144" w:type="dxa"/>
          </w:tcPr>
          <w:p w14:paraId="2B40E239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РДГ Велико Търново</w:t>
            </w:r>
          </w:p>
        </w:tc>
        <w:tc>
          <w:tcPr>
            <w:tcW w:w="2763" w:type="dxa"/>
          </w:tcPr>
          <w:p w14:paraId="733361FF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инж.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Диляна Пиронкова</w:t>
            </w:r>
          </w:p>
        </w:tc>
        <w:tc>
          <w:tcPr>
            <w:tcW w:w="3631" w:type="dxa"/>
          </w:tcPr>
          <w:p w14:paraId="154363CF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hyperlink r:id="rId7" w:history="1">
              <w:r w:rsidR="00D45C84" w:rsidRPr="005F3FA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rugvtarnovo@iag.bg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45C84" w:rsidRPr="005F3FAC" w14:paraId="7548AA17" w14:textId="77777777" w:rsidTr="00D45C84">
        <w:trPr>
          <w:trHeight w:val="314"/>
          <w:jc w:val="center"/>
        </w:trPr>
        <w:tc>
          <w:tcPr>
            <w:tcW w:w="707" w:type="dxa"/>
          </w:tcPr>
          <w:p w14:paraId="45DF96F3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144" w:type="dxa"/>
          </w:tcPr>
          <w:p w14:paraId="2DAED54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ЛЗС София</w:t>
            </w:r>
          </w:p>
        </w:tc>
        <w:tc>
          <w:tcPr>
            <w:tcW w:w="2763" w:type="dxa"/>
          </w:tcPr>
          <w:p w14:paraId="2739A977" w14:textId="77777777" w:rsidR="00D45C84" w:rsidRPr="00D172D3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инж</w:t>
            </w:r>
            <w:proofErr w:type="spellEnd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Венцислав Георгиев</w:t>
            </w:r>
          </w:p>
        </w:tc>
        <w:tc>
          <w:tcPr>
            <w:tcW w:w="3631" w:type="dxa"/>
          </w:tcPr>
          <w:p w14:paraId="6A270070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history="1">
              <w:r w:rsidR="00D45C84" w:rsidRPr="005F3FA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lzssofia@abv.bg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5C84" w:rsidRPr="005F3FAC" w14:paraId="09A58F94" w14:textId="77777777" w:rsidTr="00D45C84">
        <w:trPr>
          <w:trHeight w:val="314"/>
          <w:jc w:val="center"/>
        </w:trPr>
        <w:tc>
          <w:tcPr>
            <w:tcW w:w="707" w:type="dxa"/>
          </w:tcPr>
          <w:p w14:paraId="7FB239A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144" w:type="dxa"/>
          </w:tcPr>
          <w:p w14:paraId="735A9AE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ГСС София</w:t>
            </w:r>
          </w:p>
        </w:tc>
        <w:tc>
          <w:tcPr>
            <w:tcW w:w="2763" w:type="dxa"/>
          </w:tcPr>
          <w:p w14:paraId="75F564A9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инж. </w:t>
            </w:r>
            <w:proofErr w:type="spellStart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Мария</w:t>
            </w:r>
            <w:proofErr w:type="spellEnd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Беловарска</w:t>
            </w:r>
            <w:proofErr w:type="spellEnd"/>
          </w:p>
        </w:tc>
        <w:tc>
          <w:tcPr>
            <w:tcW w:w="3631" w:type="dxa"/>
          </w:tcPr>
          <w:p w14:paraId="62239204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" w:history="1">
              <w:r w:rsidR="00D45C84" w:rsidRPr="008019C1">
                <w:rPr>
                  <w:rStyle w:val="a6"/>
                  <w:sz w:val="20"/>
                  <w:szCs w:val="20"/>
                </w:rPr>
                <w:t>gsssofia@</w:t>
              </w:r>
              <w:r w:rsidR="00D45C84" w:rsidRPr="008019C1">
                <w:rPr>
                  <w:rStyle w:val="a6"/>
                  <w:sz w:val="20"/>
                  <w:szCs w:val="20"/>
                  <w:lang w:val="en-US"/>
                </w:rPr>
                <w:t>i</w:t>
              </w:r>
              <w:r w:rsidR="00D45C84" w:rsidRPr="008019C1">
                <w:rPr>
                  <w:rStyle w:val="a6"/>
                  <w:sz w:val="20"/>
                  <w:szCs w:val="20"/>
                </w:rPr>
                <w:t>ag.bg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5C84" w:rsidRPr="005F3FAC" w14:paraId="3E875A42" w14:textId="77777777" w:rsidTr="00D45C84">
        <w:trPr>
          <w:trHeight w:val="314"/>
          <w:jc w:val="center"/>
        </w:trPr>
        <w:tc>
          <w:tcPr>
            <w:tcW w:w="707" w:type="dxa"/>
          </w:tcPr>
          <w:p w14:paraId="2F81D85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144" w:type="dxa"/>
          </w:tcPr>
          <w:p w14:paraId="2356391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 администрация В. Търново</w:t>
            </w:r>
          </w:p>
        </w:tc>
        <w:tc>
          <w:tcPr>
            <w:tcW w:w="2763" w:type="dxa"/>
          </w:tcPr>
          <w:p w14:paraId="3DD8B78A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Областен управител</w:t>
            </w:r>
          </w:p>
          <w:p w14:paraId="3E060BF7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1" w:type="dxa"/>
          </w:tcPr>
          <w:p w14:paraId="0905CC9D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hyperlink r:id="rId10" w:history="1">
              <w:r w:rsidR="00D45C84" w:rsidRPr="005F3FA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governor@velikotarnovo.government.bg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45C84" w:rsidRPr="005F3FAC" w14:paraId="58381158" w14:textId="77777777" w:rsidTr="00D45C84">
        <w:trPr>
          <w:trHeight w:val="314"/>
          <w:jc w:val="center"/>
        </w:trPr>
        <w:tc>
          <w:tcPr>
            <w:tcW w:w="707" w:type="dxa"/>
          </w:tcPr>
          <w:p w14:paraId="699E6ACB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144" w:type="dxa"/>
          </w:tcPr>
          <w:p w14:paraId="7D73DF42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РИОСВ В. Търново</w:t>
            </w:r>
          </w:p>
        </w:tc>
        <w:tc>
          <w:tcPr>
            <w:tcW w:w="2763" w:type="dxa"/>
          </w:tcPr>
          <w:p w14:paraId="6148EE4C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РИОСВ В. Търново</w:t>
            </w:r>
          </w:p>
        </w:tc>
        <w:tc>
          <w:tcPr>
            <w:tcW w:w="3631" w:type="dxa"/>
          </w:tcPr>
          <w:p w14:paraId="45EAB53F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hyperlink r:id="rId11" w:history="1">
              <w:r w:rsidR="00D45C84" w:rsidRPr="005F3FA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riosvt-vt@riosvt.org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45C84" w:rsidRPr="005F3FAC" w14:paraId="318998FF" w14:textId="77777777" w:rsidTr="00D45C84">
        <w:trPr>
          <w:trHeight w:val="314"/>
          <w:jc w:val="center"/>
        </w:trPr>
        <w:tc>
          <w:tcPr>
            <w:tcW w:w="707" w:type="dxa"/>
          </w:tcPr>
          <w:p w14:paraId="79FE468A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144" w:type="dxa"/>
          </w:tcPr>
          <w:p w14:paraId="2AE519B7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Басейнова дирекция Дунавски район </w:t>
            </w:r>
          </w:p>
        </w:tc>
        <w:tc>
          <w:tcPr>
            <w:tcW w:w="2763" w:type="dxa"/>
          </w:tcPr>
          <w:p w14:paraId="32184571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Изнесено работно място – Велико Търново</w:t>
            </w:r>
          </w:p>
        </w:tc>
        <w:tc>
          <w:tcPr>
            <w:tcW w:w="3631" w:type="dxa"/>
          </w:tcPr>
          <w:p w14:paraId="682CD039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hyperlink r:id="rId12" w:history="1">
              <w:r w:rsidR="00D45C84" w:rsidRPr="005F3FA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dunavbd@bddr.org</w:t>
              </w:r>
            </w:hyperlink>
          </w:p>
          <w:p w14:paraId="1A3D0230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F3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062/601408</w:t>
            </w:r>
          </w:p>
        </w:tc>
      </w:tr>
      <w:tr w:rsidR="00D45C84" w:rsidRPr="008A1E57" w14:paraId="2ABA5FE1" w14:textId="77777777" w:rsidTr="00D45C84">
        <w:trPr>
          <w:trHeight w:val="314"/>
          <w:jc w:val="center"/>
        </w:trPr>
        <w:tc>
          <w:tcPr>
            <w:tcW w:w="707" w:type="dxa"/>
          </w:tcPr>
          <w:p w14:paraId="06BF32E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.7</w:t>
            </w:r>
          </w:p>
        </w:tc>
        <w:tc>
          <w:tcPr>
            <w:tcW w:w="3144" w:type="dxa"/>
          </w:tcPr>
          <w:p w14:paraId="7010673C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РСПБЗН гр. Свищов</w:t>
            </w:r>
          </w:p>
        </w:tc>
        <w:tc>
          <w:tcPr>
            <w:tcW w:w="2763" w:type="dxa"/>
          </w:tcPr>
          <w:p w14:paraId="40556627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Главен инспектор</w:t>
            </w:r>
          </w:p>
          <w:p w14:paraId="273CBBAA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инж. Светлин Михайлов</w:t>
            </w:r>
          </w:p>
        </w:tc>
        <w:tc>
          <w:tcPr>
            <w:tcW w:w="3631" w:type="dxa"/>
          </w:tcPr>
          <w:p w14:paraId="5FF825E6" w14:textId="77777777" w:rsidR="00D45C84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0631/60650; 60160</w:t>
            </w:r>
          </w:p>
          <w:p w14:paraId="4DD2CAC9" w14:textId="77777777" w:rsidR="00D45C84" w:rsidRPr="008A1E57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Fire-rs-svishtov@mvr.bg</w:t>
            </w:r>
          </w:p>
        </w:tc>
      </w:tr>
      <w:tr w:rsidR="00D45C84" w:rsidRPr="005F3FAC" w14:paraId="56E72568" w14:textId="77777777" w:rsidTr="00D45C84">
        <w:trPr>
          <w:trHeight w:val="314"/>
          <w:jc w:val="center"/>
        </w:trPr>
        <w:tc>
          <w:tcPr>
            <w:tcW w:w="707" w:type="dxa"/>
          </w:tcPr>
          <w:p w14:paraId="4AFD12EE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3144" w:type="dxa"/>
          </w:tcPr>
          <w:p w14:paraId="69CC0648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Граничен полицейски участък</w:t>
            </w:r>
          </w:p>
        </w:tc>
        <w:tc>
          <w:tcPr>
            <w:tcW w:w="2763" w:type="dxa"/>
          </w:tcPr>
          <w:p w14:paraId="5319DF7B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Петко Ангелов</w:t>
            </w:r>
          </w:p>
        </w:tc>
        <w:tc>
          <w:tcPr>
            <w:tcW w:w="3631" w:type="dxa"/>
          </w:tcPr>
          <w:p w14:paraId="229F5E08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0631/60199</w:t>
            </w:r>
          </w:p>
        </w:tc>
      </w:tr>
      <w:tr w:rsidR="00D45C84" w:rsidRPr="005F3FAC" w14:paraId="2EA81860" w14:textId="77777777" w:rsidTr="00D45C84">
        <w:trPr>
          <w:trHeight w:val="314"/>
          <w:jc w:val="center"/>
        </w:trPr>
        <w:tc>
          <w:tcPr>
            <w:tcW w:w="707" w:type="dxa"/>
          </w:tcPr>
          <w:p w14:paraId="7C92F213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3144" w:type="dxa"/>
          </w:tcPr>
          <w:p w14:paraId="2C5DC74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ДПП „</w:t>
            </w:r>
            <w:proofErr w:type="spellStart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Персина</w:t>
            </w:r>
            <w:proofErr w:type="spellEnd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763" w:type="dxa"/>
          </w:tcPr>
          <w:p w14:paraId="24B3AD51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инж. Стела Божинова</w:t>
            </w:r>
          </w:p>
        </w:tc>
        <w:tc>
          <w:tcPr>
            <w:tcW w:w="3631" w:type="dxa"/>
          </w:tcPr>
          <w:p w14:paraId="1C0CB5D3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3" w:history="1">
              <w:r w:rsidR="00D45C84" w:rsidRPr="005F3FA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persina@abv.bg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5C84" w:rsidRPr="005F3FAC" w14:paraId="2DD8AA4E" w14:textId="77777777" w:rsidTr="00D45C84">
        <w:trPr>
          <w:trHeight w:val="314"/>
          <w:jc w:val="center"/>
        </w:trPr>
        <w:tc>
          <w:tcPr>
            <w:tcW w:w="707" w:type="dxa"/>
          </w:tcPr>
          <w:p w14:paraId="01BBE19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3144" w:type="dxa"/>
          </w:tcPr>
          <w:p w14:paraId="1FCAE322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ИАРА Свищов</w:t>
            </w:r>
          </w:p>
        </w:tc>
        <w:tc>
          <w:tcPr>
            <w:tcW w:w="2763" w:type="dxa"/>
          </w:tcPr>
          <w:p w14:paraId="45785171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Димитър Димитров</w:t>
            </w:r>
          </w:p>
        </w:tc>
        <w:tc>
          <w:tcPr>
            <w:tcW w:w="3631" w:type="dxa"/>
          </w:tcPr>
          <w:p w14:paraId="33D92E79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0893510210</w:t>
            </w:r>
          </w:p>
        </w:tc>
      </w:tr>
      <w:tr w:rsidR="00D45C84" w:rsidRPr="005F3FAC" w14:paraId="3C86A61C" w14:textId="77777777" w:rsidTr="00D45C84">
        <w:trPr>
          <w:trHeight w:val="314"/>
          <w:jc w:val="center"/>
        </w:trPr>
        <w:tc>
          <w:tcPr>
            <w:tcW w:w="707" w:type="dxa"/>
          </w:tcPr>
          <w:p w14:paraId="6C0A3DB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3144" w:type="dxa"/>
          </w:tcPr>
          <w:p w14:paraId="5FEE64FA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и К </w:t>
            </w:r>
            <w:proofErr w:type="spellStart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Йовковци</w:t>
            </w:r>
            <w:proofErr w:type="spellEnd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Свищов</w:t>
            </w:r>
          </w:p>
        </w:tc>
        <w:tc>
          <w:tcPr>
            <w:tcW w:w="2763" w:type="dxa"/>
          </w:tcPr>
          <w:p w14:paraId="57A4C062" w14:textId="77777777" w:rsidR="00D45C84" w:rsidRPr="004F6D77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Румен Линев</w:t>
            </w:r>
          </w:p>
        </w:tc>
        <w:tc>
          <w:tcPr>
            <w:tcW w:w="3631" w:type="dxa"/>
          </w:tcPr>
          <w:p w14:paraId="66754937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4" w:history="1">
              <w:r w:rsidR="00D45C84" w:rsidRPr="00215519">
                <w:rPr>
                  <w:rStyle w:val="a6"/>
                  <w:sz w:val="20"/>
                  <w:szCs w:val="20"/>
                  <w:lang w:val="en-US"/>
                </w:rPr>
                <w:t>raion</w:t>
              </w:r>
              <w:r w:rsidR="00D45C84" w:rsidRPr="00215519">
                <w:rPr>
                  <w:rStyle w:val="a6"/>
                  <w:sz w:val="20"/>
                  <w:szCs w:val="20"/>
                </w:rPr>
                <w:t>_sv@vik-vt.com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5C84" w:rsidRPr="005F3FAC" w14:paraId="615F34D8" w14:textId="77777777" w:rsidTr="00D45C84">
        <w:trPr>
          <w:trHeight w:val="314"/>
          <w:jc w:val="center"/>
        </w:trPr>
        <w:tc>
          <w:tcPr>
            <w:tcW w:w="707" w:type="dxa"/>
          </w:tcPr>
          <w:p w14:paraId="149F65E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538" w:type="dxa"/>
            <w:gridSpan w:val="3"/>
          </w:tcPr>
          <w:p w14:paraId="42160233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Фирми от горския сектор</w:t>
            </w:r>
          </w:p>
        </w:tc>
      </w:tr>
      <w:tr w:rsidR="00D45C84" w:rsidRPr="005F3FAC" w14:paraId="5305E36D" w14:textId="77777777" w:rsidTr="00D45C84">
        <w:trPr>
          <w:trHeight w:val="314"/>
          <w:jc w:val="center"/>
        </w:trPr>
        <w:tc>
          <w:tcPr>
            <w:tcW w:w="707" w:type="dxa"/>
          </w:tcPr>
          <w:p w14:paraId="1C7B25E7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44" w:type="dxa"/>
          </w:tcPr>
          <w:p w14:paraId="3B69C3D1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Дървопреработващи предприятия</w:t>
            </w:r>
          </w:p>
        </w:tc>
        <w:tc>
          <w:tcPr>
            <w:tcW w:w="2763" w:type="dxa"/>
          </w:tcPr>
          <w:p w14:paraId="638A0BE7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„Свилоза“ АД</w:t>
            </w:r>
          </w:p>
        </w:tc>
        <w:tc>
          <w:tcPr>
            <w:tcW w:w="3631" w:type="dxa"/>
          </w:tcPr>
          <w:p w14:paraId="41F79B19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hyperlink r:id="rId15" w:history="1">
              <w:r w:rsidR="00D45C84" w:rsidRPr="005F3FA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sdk@svilosa.bg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45C84" w:rsidRPr="005F3FAC" w14:paraId="26954C1B" w14:textId="77777777" w:rsidTr="00D45C84">
        <w:trPr>
          <w:trHeight w:val="314"/>
          <w:jc w:val="center"/>
        </w:trPr>
        <w:tc>
          <w:tcPr>
            <w:tcW w:w="707" w:type="dxa"/>
          </w:tcPr>
          <w:p w14:paraId="23F2A22B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144" w:type="dxa"/>
          </w:tcPr>
          <w:p w14:paraId="2E440FBB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Дървообработващи предприятия</w:t>
            </w:r>
          </w:p>
        </w:tc>
        <w:tc>
          <w:tcPr>
            <w:tcW w:w="2763" w:type="dxa"/>
          </w:tcPr>
          <w:p w14:paraId="041C570C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„</w:t>
            </w:r>
            <w:proofErr w:type="spellStart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Фаво</w:t>
            </w:r>
            <w:proofErr w:type="spellEnd"/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” АД</w:t>
            </w:r>
          </w:p>
        </w:tc>
        <w:tc>
          <w:tcPr>
            <w:tcW w:w="3631" w:type="dxa"/>
          </w:tcPr>
          <w:p w14:paraId="4E44203B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" w:history="1">
              <w:r w:rsidR="00D45C84" w:rsidRPr="005F3FA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office@favo-bg.com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5C84" w:rsidRPr="005F3FAC" w14:paraId="1FB6E3FB" w14:textId="77777777" w:rsidTr="00D45C84">
        <w:trPr>
          <w:trHeight w:val="314"/>
          <w:jc w:val="center"/>
        </w:trPr>
        <w:tc>
          <w:tcPr>
            <w:tcW w:w="707" w:type="dxa"/>
          </w:tcPr>
          <w:p w14:paraId="48956506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538" w:type="dxa"/>
            <w:gridSpan w:val="3"/>
          </w:tcPr>
          <w:p w14:paraId="26518062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Неправителствени организации</w:t>
            </w:r>
          </w:p>
        </w:tc>
      </w:tr>
      <w:tr w:rsidR="00D45C84" w:rsidRPr="005F3FAC" w14:paraId="58D20165" w14:textId="77777777" w:rsidTr="00D45C84">
        <w:trPr>
          <w:trHeight w:val="314"/>
          <w:jc w:val="center"/>
        </w:trPr>
        <w:tc>
          <w:tcPr>
            <w:tcW w:w="707" w:type="dxa"/>
          </w:tcPr>
          <w:p w14:paraId="4654C663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144" w:type="dxa"/>
          </w:tcPr>
          <w:p w14:paraId="3D4B9244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ЛРС Сокол Свищов</w:t>
            </w:r>
          </w:p>
        </w:tc>
        <w:tc>
          <w:tcPr>
            <w:tcW w:w="2763" w:type="dxa"/>
          </w:tcPr>
          <w:p w14:paraId="17370D6D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Милен Манолов</w:t>
            </w:r>
          </w:p>
        </w:tc>
        <w:tc>
          <w:tcPr>
            <w:tcW w:w="3631" w:type="dxa"/>
          </w:tcPr>
          <w:p w14:paraId="360AD674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7" w:history="1">
              <w:r w:rsidR="00D45C84" w:rsidRPr="005F3FA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sokol.lrs@abv.bg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5C84" w:rsidRPr="005F3FAC" w14:paraId="6E7A961C" w14:textId="77777777" w:rsidTr="00D45C84">
        <w:trPr>
          <w:trHeight w:val="314"/>
          <w:jc w:val="center"/>
        </w:trPr>
        <w:tc>
          <w:tcPr>
            <w:tcW w:w="707" w:type="dxa"/>
          </w:tcPr>
          <w:p w14:paraId="0B8C770E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144" w:type="dxa"/>
          </w:tcPr>
          <w:p w14:paraId="26C01520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БДЗП Свищов</w:t>
            </w:r>
          </w:p>
        </w:tc>
        <w:tc>
          <w:tcPr>
            <w:tcW w:w="2763" w:type="dxa"/>
          </w:tcPr>
          <w:p w14:paraId="31F73994" w14:textId="77777777" w:rsidR="00D45C84" w:rsidRPr="005F3FAC" w:rsidRDefault="00D45C84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3FAC">
              <w:rPr>
                <w:rFonts w:ascii="Times New Roman" w:eastAsia="Times New Roman" w:hAnsi="Times New Roman" w:cs="Times New Roman"/>
                <w:sz w:val="20"/>
                <w:szCs w:val="20"/>
              </w:rPr>
              <w:t>Свилен Чешмеджиев</w:t>
            </w:r>
          </w:p>
        </w:tc>
        <w:tc>
          <w:tcPr>
            <w:tcW w:w="3631" w:type="dxa"/>
          </w:tcPr>
          <w:p w14:paraId="7468AB25" w14:textId="77777777" w:rsidR="00D45C84" w:rsidRPr="005F3FAC" w:rsidRDefault="003A4C55" w:rsidP="00D45C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hyperlink r:id="rId18" w:history="1">
              <w:r w:rsidR="00D45C84" w:rsidRPr="005F3FA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svilen.cheshmedjiev@bspb.org</w:t>
              </w:r>
            </w:hyperlink>
            <w:r w:rsidR="00D45C84" w:rsidRPr="005F3F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1FEBAE9E" w14:textId="77777777" w:rsidR="005F3167" w:rsidRDefault="005F316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F96B29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Списъкът не претендира да е изчерпателен, за това основните взаимодействия са анализирани за групите заинтересовани страни.</w:t>
      </w:r>
    </w:p>
    <w:p w14:paraId="434E7132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Местно самоуправление</w:t>
      </w:r>
    </w:p>
    <w:p w14:paraId="33596E4C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Държавни структури</w:t>
      </w:r>
    </w:p>
    <w:p w14:paraId="08E9190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Регионална дирекция по горите – </w:t>
      </w:r>
      <w:r w:rsidR="00826651">
        <w:rPr>
          <w:rFonts w:ascii="Times New Roman" w:eastAsia="Times New Roman" w:hAnsi="Times New Roman" w:cs="Times New Roman"/>
          <w:sz w:val="24"/>
        </w:rPr>
        <w:t>Велико Търново</w:t>
      </w:r>
    </w:p>
    <w:p w14:paraId="7170E21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Областна администрация – </w:t>
      </w:r>
      <w:r w:rsidR="00826651">
        <w:rPr>
          <w:rFonts w:ascii="Times New Roman" w:eastAsia="Times New Roman" w:hAnsi="Times New Roman" w:cs="Times New Roman"/>
          <w:sz w:val="24"/>
        </w:rPr>
        <w:t>Велико Търново</w:t>
      </w:r>
    </w:p>
    <w:p w14:paraId="129ED5C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Изпълнителна агенция по рибарство и аквакултури</w:t>
      </w:r>
    </w:p>
    <w:p w14:paraId="727B7D4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Регионална инспекция по околна среда и води – </w:t>
      </w:r>
      <w:r w:rsidR="00826651">
        <w:rPr>
          <w:rFonts w:ascii="Times New Roman" w:eastAsia="Times New Roman" w:hAnsi="Times New Roman" w:cs="Times New Roman"/>
          <w:sz w:val="24"/>
        </w:rPr>
        <w:t>Велико Търново</w:t>
      </w:r>
    </w:p>
    <w:p w14:paraId="06819B5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Басейнова дирекция „Дунавски район“– Плевен</w:t>
      </w:r>
    </w:p>
    <w:p w14:paraId="3530C8A6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Служба „Пожарна и аварийна безопасност и защита на населението”</w:t>
      </w:r>
    </w:p>
    <w:p w14:paraId="2B8E47B2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Структури на Национална служба „Полиция”</w:t>
      </w:r>
    </w:p>
    <w:p w14:paraId="0C6144C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Гражданска защита</w:t>
      </w:r>
    </w:p>
    <w:p w14:paraId="0A97E986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Фирми от горския сектор</w:t>
      </w:r>
    </w:p>
    <w:p w14:paraId="00E676C0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Фирми, ангажирани в дърводобива</w:t>
      </w:r>
    </w:p>
    <w:p w14:paraId="246658A7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Фирми, ангажирани в търговията с дървесина</w:t>
      </w:r>
    </w:p>
    <w:p w14:paraId="0563BB4A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Фирми, ангажирани в </w:t>
      </w:r>
      <w:proofErr w:type="spellStart"/>
      <w:r>
        <w:rPr>
          <w:rFonts w:ascii="Times New Roman" w:eastAsia="Times New Roman" w:hAnsi="Times New Roman" w:cs="Times New Roman"/>
          <w:sz w:val="24"/>
        </w:rPr>
        <w:t>лесокултурни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дейности</w:t>
      </w:r>
    </w:p>
    <w:p w14:paraId="5E14C2D6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Фирми, ангажирани в добива/ изкупуването на НДГП</w:t>
      </w:r>
    </w:p>
    <w:p w14:paraId="5D836FBC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Дървопреработвателни предприятия</w:t>
      </w:r>
    </w:p>
    <w:p w14:paraId="1662555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НПО</w:t>
      </w:r>
    </w:p>
    <w:p w14:paraId="0F6156F2" w14:textId="75BD7D4D" w:rsidR="00826651" w:rsidRDefault="008266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СЛРД „Сокол“ – гр. </w:t>
      </w:r>
      <w:r w:rsidR="00D45C84">
        <w:rPr>
          <w:rFonts w:ascii="Times New Roman" w:eastAsia="Times New Roman" w:hAnsi="Times New Roman" w:cs="Times New Roman"/>
          <w:sz w:val="24"/>
        </w:rPr>
        <w:t>Свищов</w:t>
      </w:r>
    </w:p>
    <w:p w14:paraId="017CFA4C" w14:textId="41986C5C" w:rsidR="00D45C84" w:rsidRDefault="00D45C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БДЗП Свищов</w:t>
      </w:r>
    </w:p>
    <w:p w14:paraId="2451417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Недържавни собственици на земи и гори от ДГФ</w:t>
      </w:r>
    </w:p>
    <w:p w14:paraId="41E3D733" w14:textId="22EE4296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Община</w:t>
      </w:r>
    </w:p>
    <w:p w14:paraId="297D292B" w14:textId="0E2D2A53" w:rsidR="00D45C84" w:rsidRDefault="00D45C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Кметства</w:t>
      </w:r>
    </w:p>
    <w:p w14:paraId="7669C1C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Местно население</w:t>
      </w:r>
    </w:p>
    <w:p w14:paraId="523B7B6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Събиране на недървесни горски продукти за лична употреба</w:t>
      </w:r>
    </w:p>
    <w:p w14:paraId="4EFB1549" w14:textId="77777777" w:rsidR="005F3167" w:rsidRDefault="005F3167" w:rsidP="006A5502">
      <w:pPr>
        <w:keepNext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116C61B2" w14:textId="77777777" w:rsidR="005F3167" w:rsidRDefault="00B573FE">
      <w:pPr>
        <w:keepNext/>
        <w:numPr>
          <w:ilvl w:val="0"/>
          <w:numId w:val="8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Обхват на дейностите и взаимодействие със заинтересованите страни</w:t>
      </w:r>
    </w:p>
    <w:p w14:paraId="05ECAAC8" w14:textId="75F7FB38" w:rsidR="005F3167" w:rsidRDefault="008266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</w:t>
      </w:r>
      <w:r w:rsidR="00B573FE">
        <w:rPr>
          <w:rFonts w:ascii="Times New Roman" w:eastAsia="Times New Roman" w:hAnsi="Times New Roman" w:cs="Times New Roman"/>
          <w:sz w:val="24"/>
        </w:rPr>
        <w:t xml:space="preserve">ейностите на ТП ДГС </w:t>
      </w:r>
      <w:r w:rsidR="00675497">
        <w:rPr>
          <w:rFonts w:ascii="Times New Roman" w:eastAsia="Times New Roman" w:hAnsi="Times New Roman" w:cs="Times New Roman"/>
          <w:sz w:val="24"/>
        </w:rPr>
        <w:t>Свищов</w:t>
      </w:r>
      <w:r w:rsidR="00B573FE">
        <w:rPr>
          <w:rFonts w:ascii="Times New Roman" w:eastAsia="Times New Roman" w:hAnsi="Times New Roman" w:cs="Times New Roman"/>
          <w:sz w:val="24"/>
        </w:rPr>
        <w:t xml:space="preserve"> са регламентирани в Закона за горите и прецизирани в Горскостопанския план (ГСП). В Таблицата е описано възможното въздействие от осъществяваните дейности върху отделните групи заинтересовани страни. </w:t>
      </w:r>
      <w:proofErr w:type="spellStart"/>
      <w:r w:rsidR="00B573FE">
        <w:rPr>
          <w:rFonts w:ascii="Times New Roman" w:eastAsia="Times New Roman" w:hAnsi="Times New Roman" w:cs="Times New Roman"/>
          <w:sz w:val="24"/>
        </w:rPr>
        <w:t>Би</w:t>
      </w:r>
      <w:proofErr w:type="spellEnd"/>
      <w:r w:rsidR="00B573FE">
        <w:rPr>
          <w:rFonts w:ascii="Times New Roman" w:eastAsia="Times New Roman" w:hAnsi="Times New Roman" w:cs="Times New Roman"/>
          <w:sz w:val="24"/>
        </w:rPr>
        <w:t xml:space="preserve"> следвало да се има предвид, че взаимодействията могат да бъдат както отрицателни, така и положителни.</w:t>
      </w:r>
    </w:p>
    <w:p w14:paraId="63606836" w14:textId="72A5CB90" w:rsidR="005F3167" w:rsidRPr="00CF78F5" w:rsidRDefault="00B573FE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ab/>
      </w:r>
      <w:r w:rsidRPr="00CF78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Видове дейности на ТП ДГС </w:t>
      </w:r>
      <w:r w:rsidR="00675497">
        <w:rPr>
          <w:rFonts w:ascii="Times New Roman" w:eastAsia="Times New Roman" w:hAnsi="Times New Roman" w:cs="Times New Roman"/>
          <w:b/>
          <w:i/>
          <w:sz w:val="24"/>
          <w:szCs w:val="24"/>
        </w:rPr>
        <w:t>Свищов</w:t>
      </w:r>
      <w:r w:rsidRPr="00CF78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и групи заинтересовани страни, с които си взаимодейства при изпълнението им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7"/>
        <w:gridCol w:w="4537"/>
      </w:tblGrid>
      <w:tr w:rsidR="005F3167" w14:paraId="7693323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48ACA3E" w14:textId="77777777" w:rsidR="005F3167" w:rsidRDefault="00B573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Дейност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B7D7235" w14:textId="77777777" w:rsidR="005F3167" w:rsidRDefault="00B573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Взаимодействие</w:t>
            </w:r>
          </w:p>
        </w:tc>
      </w:tr>
      <w:tr w:rsidR="005F3167" w14:paraId="0DFC1D5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7FB704F" w14:textId="77777777" w:rsidR="005F3167" w:rsidRPr="000424B2" w:rsidRDefault="00B573FE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Управление на горите от ДГ</w:t>
            </w:r>
            <w:r w:rsidR="000424B2">
              <w:rPr>
                <w:rFonts w:ascii="Times New Roman" w:eastAsia="Times New Roman" w:hAnsi="Times New Roman" w:cs="Times New Roman"/>
                <w:b/>
                <w:lang w:val="en-US"/>
              </w:rPr>
              <w:t>T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4103CDF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Всички</w:t>
            </w:r>
          </w:p>
        </w:tc>
      </w:tr>
      <w:tr w:rsidR="005F3167" w14:paraId="74F94C33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BFF5746" w14:textId="77777777" w:rsidR="005F3167" w:rsidRDefault="00B573FE" w:rsidP="000424B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Възпроизводство на горите и земите от ДГ</w:t>
            </w:r>
            <w:r w:rsidR="000424B2">
              <w:rPr>
                <w:rFonts w:ascii="Times New Roman" w:eastAsia="Times New Roman" w:hAnsi="Times New Roman" w:cs="Times New Roman"/>
                <w:b/>
                <w:lang w:val="en-US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 извършване на свързаните с това дейности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C3CDC8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4BBA31B8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112454C" w14:textId="77777777" w:rsidR="005F3167" w:rsidRDefault="005F3167">
            <w:pPr>
              <w:spacing w:after="0" w:line="240" w:lineRule="auto"/>
            </w:pPr>
          </w:p>
        </w:tc>
      </w:tr>
      <w:tr w:rsidR="005F3167" w14:paraId="0E2D35C4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AED275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Ползване на дървесина и търговия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70AA373" w14:textId="77777777"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3167" w14:paraId="311E34D1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7746283" w14:textId="77777777" w:rsidR="005F3167" w:rsidRDefault="00B573FE">
            <w:pPr>
              <w:numPr>
                <w:ilvl w:val="0"/>
                <w:numId w:val="9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Търгове за добив и продажба на дървесина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6F43247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дърводобива</w:t>
            </w:r>
          </w:p>
          <w:p w14:paraId="21399CD8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търговията с дървесина</w:t>
            </w:r>
          </w:p>
          <w:p w14:paraId="3A42D626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Дървопреработвателни предприятия</w:t>
            </w:r>
          </w:p>
        </w:tc>
      </w:tr>
      <w:tr w:rsidR="005F3167" w14:paraId="56DB10A8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EDCF490" w14:textId="77777777" w:rsidR="005F3167" w:rsidRDefault="00B573FE">
            <w:pPr>
              <w:numPr>
                <w:ilvl w:val="0"/>
                <w:numId w:val="10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Дърва за огрев за местното население и социално слаби граждани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9F32D2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F6D7B87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3628D0B2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НПО</w:t>
            </w:r>
          </w:p>
        </w:tc>
      </w:tr>
      <w:tr w:rsidR="005F3167" w14:paraId="491C044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1AEEA0" w14:textId="77777777" w:rsidR="005F3167" w:rsidRDefault="00B573FE">
            <w:pPr>
              <w:spacing w:after="0" w:line="240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</w:rPr>
              <w:t>Ползване на недървесни и други горски продукти и търговия с тях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D4131AF" w14:textId="77777777"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3167" w14:paraId="272CC565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2DDF662" w14:textId="77777777" w:rsidR="005F3167" w:rsidRDefault="00B573FE">
            <w:pPr>
              <w:numPr>
                <w:ilvl w:val="0"/>
                <w:numId w:val="11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НДГП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841E379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добива/изкупуването на НДГП</w:t>
            </w:r>
          </w:p>
          <w:p w14:paraId="02C0529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Събиране на недървесни горски продукти за лична употреба</w:t>
            </w:r>
          </w:p>
        </w:tc>
      </w:tr>
      <w:tr w:rsidR="005F3167" w14:paraId="0E6AD2F4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B9D6E0F" w14:textId="77777777" w:rsidR="005F3167" w:rsidRDefault="00B573FE">
            <w:pPr>
              <w:numPr>
                <w:ilvl w:val="0"/>
                <w:numId w:val="12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Паша на животни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194396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350F6328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332B8666" w14:textId="77777777" w:rsidR="005F3167" w:rsidRDefault="0081469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Охрана на горите и земите от ГТ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7CFD3E5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14:paraId="6B00ADB0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14142D4E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Недържавни собственици</w:t>
            </w:r>
          </w:p>
          <w:p w14:paraId="651AC042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4E4E8349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Частни лесовъди</w:t>
            </w:r>
          </w:p>
        </w:tc>
      </w:tr>
      <w:tr w:rsidR="005F3167" w14:paraId="482C4DF0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A5BD4FE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Организиране и провеждане на противопожарни мероприятия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006D77D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14:paraId="41858743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3AA2FFAA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Недържавни собственици</w:t>
            </w:r>
          </w:p>
          <w:p w14:paraId="1A36ECEF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78CCE5B7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6B6C41B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Стопанисване и ползване на дивеча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дивечовъдните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участъци, и опазване на дивеча и рибното богатство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C8E2A6F" w14:textId="77777777" w:rsidR="005F3167" w:rsidRDefault="00B5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СЛР</w:t>
            </w:r>
            <w:r w:rsidR="00826651">
              <w:rPr>
                <w:rFonts w:ascii="Times New Roman" w:eastAsia="Times New Roman" w:hAnsi="Times New Roman" w:cs="Times New Roman"/>
              </w:rPr>
              <w:t>Д, ДДУ</w:t>
            </w:r>
          </w:p>
          <w:p w14:paraId="44FEAA02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Ловно стопански сдружения и ловни дружини</w:t>
            </w:r>
          </w:p>
        </w:tc>
      </w:tr>
      <w:tr w:rsidR="005F3167" w14:paraId="523F908A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7959943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Поддържане на разнообразието на екосистемите и опазване на биологичното разнообразие в тях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1257BE0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460E26BA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27F08C3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НПО</w:t>
            </w:r>
          </w:p>
        </w:tc>
      </w:tr>
      <w:tr w:rsidR="005F3167" w14:paraId="4B129B62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B98DC51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Организиране и провеждане на лесозащитни и противоерозионни мероприятия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248F5A0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14:paraId="2403F20A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6692739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5101C04C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3DFEB1A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Създаване на гори върху земеделски територии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04AF885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372CE95F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 w14:paraId="7D15BF26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B3AF4D5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Придобиване на гори и земи от Г</w:t>
            </w:r>
            <w:r w:rsidR="00814691">
              <w:rPr>
                <w:rFonts w:ascii="Times New Roman" w:eastAsia="Times New Roman" w:hAnsi="Times New Roman" w:cs="Times New Roman"/>
                <w:b/>
              </w:rPr>
              <w:t>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FCF6553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14:paraId="426EE1BE" w14:textId="77777777"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14:paraId="32D6FF87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Туристически бизнес</w:t>
            </w:r>
          </w:p>
        </w:tc>
      </w:tr>
      <w:tr w:rsidR="005F3167" w14:paraId="2675A68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652FE3B" w14:textId="77777777"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Други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8EFE6C9" w14:textId="77777777"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A83610B" w14:textId="77777777" w:rsidR="005F3167" w:rsidRDefault="00814691">
      <w:pPr>
        <w:keepNext/>
        <w:numPr>
          <w:ilvl w:val="0"/>
          <w:numId w:val="13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Управление на горите от ДГТ</w:t>
      </w:r>
    </w:p>
    <w:p w14:paraId="6D2E9319" w14:textId="16C1988E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Общото мнение и оценка е, че ТП ДГС </w:t>
      </w:r>
      <w:r w:rsidR="00D45C84">
        <w:rPr>
          <w:rFonts w:ascii="Times New Roman" w:eastAsia="Times New Roman" w:hAnsi="Times New Roman" w:cs="Times New Roman"/>
          <w:sz w:val="24"/>
        </w:rPr>
        <w:t>Свищов</w:t>
      </w:r>
      <w:r w:rsidR="0082665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 справя с работата и упражнява стриктен и строг контрол върху всички дейности. Цялостното отношение на всички групи заинтересовани страни, с които с</w:t>
      </w:r>
      <w:r w:rsidR="00826651">
        <w:rPr>
          <w:rFonts w:ascii="Times New Roman" w:eastAsia="Times New Roman" w:hAnsi="Times New Roman" w:cs="Times New Roman"/>
          <w:sz w:val="24"/>
        </w:rPr>
        <w:t>е</w:t>
      </w:r>
      <w:r>
        <w:rPr>
          <w:rFonts w:ascii="Times New Roman" w:eastAsia="Times New Roman" w:hAnsi="Times New Roman" w:cs="Times New Roman"/>
          <w:sz w:val="24"/>
        </w:rPr>
        <w:t xml:space="preserve"> прове</w:t>
      </w:r>
      <w:r w:rsidR="00826651">
        <w:rPr>
          <w:rFonts w:ascii="Times New Roman" w:eastAsia="Times New Roman" w:hAnsi="Times New Roman" w:cs="Times New Roman"/>
          <w:sz w:val="24"/>
        </w:rPr>
        <w:t>ждат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826651">
        <w:rPr>
          <w:rFonts w:ascii="Times New Roman" w:eastAsia="Times New Roman" w:hAnsi="Times New Roman" w:cs="Times New Roman"/>
          <w:sz w:val="24"/>
        </w:rPr>
        <w:t xml:space="preserve">през годината </w:t>
      </w:r>
      <w:r>
        <w:rPr>
          <w:rFonts w:ascii="Times New Roman" w:eastAsia="Times New Roman" w:hAnsi="Times New Roman" w:cs="Times New Roman"/>
          <w:sz w:val="24"/>
        </w:rPr>
        <w:t xml:space="preserve">срещи, към дейността на горското стопанство е по-скоро позитивно. Много от тях гледат на ДГС като гарант за запазване на </w:t>
      </w:r>
      <w:r w:rsidR="00826651">
        <w:rPr>
          <w:rFonts w:ascii="Times New Roman" w:eastAsia="Times New Roman" w:hAnsi="Times New Roman" w:cs="Times New Roman"/>
          <w:sz w:val="24"/>
        </w:rPr>
        <w:t xml:space="preserve">обществения </w:t>
      </w:r>
      <w:r>
        <w:rPr>
          <w:rFonts w:ascii="Times New Roman" w:eastAsia="Times New Roman" w:hAnsi="Times New Roman" w:cs="Times New Roman"/>
          <w:sz w:val="24"/>
        </w:rPr>
        <w:t>ресурс.</w:t>
      </w:r>
    </w:p>
    <w:p w14:paraId="2ECE177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принцип ГСП може да се ползва на място безплатно като достъпът е свободен. На база на проведените разговори с различни заинтересовани страни не бе констатиран проблем с достъпа до ГСП.</w:t>
      </w:r>
    </w:p>
    <w:p w14:paraId="336669E0" w14:textId="71704AFC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ТП ДГС </w:t>
      </w:r>
      <w:r w:rsidR="00D45C84">
        <w:rPr>
          <w:rFonts w:ascii="Times New Roman" w:eastAsia="Times New Roman" w:hAnsi="Times New Roman" w:cs="Times New Roman"/>
          <w:sz w:val="24"/>
        </w:rPr>
        <w:t>Свищов</w:t>
      </w:r>
      <w:r>
        <w:rPr>
          <w:rFonts w:ascii="Times New Roman" w:eastAsia="Times New Roman" w:hAnsi="Times New Roman" w:cs="Times New Roman"/>
          <w:sz w:val="24"/>
        </w:rPr>
        <w:t xml:space="preserve"> има утвърден механизъм за постъпване и разглеждане на оплаквания, мнения, коментари и препоръки от страна на заинтересованите страни. В случай на постъпване на писмо, ДГС е длъжно да го разгледа и отговори в писмен вид. Стопанството води специален регистър за подобни сигнали.</w:t>
      </w:r>
    </w:p>
    <w:p w14:paraId="7AF87AB5" w14:textId="66D55B8F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ТП ДГС </w:t>
      </w:r>
      <w:r w:rsidR="00675497">
        <w:rPr>
          <w:rFonts w:ascii="Times New Roman" w:eastAsia="Times New Roman" w:hAnsi="Times New Roman" w:cs="Times New Roman"/>
          <w:sz w:val="24"/>
        </w:rPr>
        <w:t>Свищов</w:t>
      </w:r>
      <w:r>
        <w:rPr>
          <w:rFonts w:ascii="Times New Roman" w:eastAsia="Times New Roman" w:hAnsi="Times New Roman" w:cs="Times New Roman"/>
          <w:sz w:val="24"/>
        </w:rPr>
        <w:t xml:space="preserve"> е обект на регулярен одит от страна на Дирекция „Вътрешен одит” на СЦДП и НАП. По специфичните проблеми св</w:t>
      </w:r>
      <w:r w:rsidR="00B82E72">
        <w:rPr>
          <w:rFonts w:ascii="Times New Roman" w:eastAsia="Times New Roman" w:hAnsi="Times New Roman" w:cs="Times New Roman"/>
          <w:sz w:val="24"/>
        </w:rPr>
        <w:t>ързани с управлението на горските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82E72">
        <w:rPr>
          <w:rFonts w:ascii="Times New Roman" w:eastAsia="Times New Roman" w:hAnsi="Times New Roman" w:cs="Times New Roman"/>
          <w:sz w:val="24"/>
        </w:rPr>
        <w:t>територии</w:t>
      </w:r>
      <w:r>
        <w:rPr>
          <w:rFonts w:ascii="Times New Roman" w:eastAsia="Times New Roman" w:hAnsi="Times New Roman" w:cs="Times New Roman"/>
          <w:sz w:val="24"/>
        </w:rPr>
        <w:t xml:space="preserve">, непрекъснат е контрола от страна на ИАГ и РДГ </w:t>
      </w:r>
      <w:r w:rsidR="003A2E21">
        <w:rPr>
          <w:rFonts w:ascii="Times New Roman" w:eastAsia="Times New Roman" w:hAnsi="Times New Roman" w:cs="Times New Roman"/>
          <w:sz w:val="24"/>
        </w:rPr>
        <w:t>Велико Търново</w:t>
      </w:r>
      <w:r>
        <w:rPr>
          <w:rFonts w:ascii="Times New Roman" w:eastAsia="Times New Roman" w:hAnsi="Times New Roman" w:cs="Times New Roman"/>
          <w:sz w:val="24"/>
        </w:rPr>
        <w:t>. Всичко това е допълнителна гаранция за коректността на предприеманите от ДГС действия.</w:t>
      </w:r>
    </w:p>
    <w:p w14:paraId="298864C5" w14:textId="1091E4CC" w:rsidR="005F3167" w:rsidRDefault="00B573FE">
      <w:pPr>
        <w:keepNext/>
        <w:numPr>
          <w:ilvl w:val="0"/>
          <w:numId w:val="14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Възпроизводство на горите и свързаните с това дейности</w:t>
      </w:r>
    </w:p>
    <w:p w14:paraId="6ED8CCD1" w14:textId="77777777" w:rsidR="00D8371E" w:rsidRPr="00D8371E" w:rsidRDefault="00D8371E" w:rsidP="00D8371E">
      <w:pPr>
        <w:pStyle w:val="a9"/>
        <w:numPr>
          <w:ilvl w:val="0"/>
          <w:numId w:val="14"/>
        </w:numPr>
        <w:ind w:firstLine="540"/>
        <w:jc w:val="both"/>
        <w:rPr>
          <w:sz w:val="24"/>
          <w:szCs w:val="24"/>
        </w:rPr>
      </w:pPr>
      <w:proofErr w:type="spellStart"/>
      <w:r w:rsidRPr="00D8371E">
        <w:rPr>
          <w:sz w:val="24"/>
          <w:szCs w:val="24"/>
        </w:rPr>
        <w:t>Дървопроизводителната</w:t>
      </w:r>
      <w:proofErr w:type="spellEnd"/>
      <w:r w:rsidRPr="00D8371E">
        <w:rPr>
          <w:sz w:val="24"/>
          <w:szCs w:val="24"/>
        </w:rPr>
        <w:t xml:space="preserve"> площ на стопанството по изложение се разпределя по следния начин: със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 xml:space="preserve">сенчеста компонента – 75.9 % и с </w:t>
      </w:r>
      <w:proofErr w:type="spellStart"/>
      <w:r w:rsidRPr="00D8371E">
        <w:rPr>
          <w:sz w:val="24"/>
          <w:szCs w:val="24"/>
        </w:rPr>
        <w:t>припечна</w:t>
      </w:r>
      <w:proofErr w:type="spellEnd"/>
      <w:r w:rsidRPr="00D8371E">
        <w:rPr>
          <w:sz w:val="24"/>
          <w:szCs w:val="24"/>
        </w:rPr>
        <w:t xml:space="preserve"> компонента – 24.1 %. С най-голяма площ са терените със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северно изложение –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56.2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%.</w:t>
      </w:r>
    </w:p>
    <w:p w14:paraId="0E3670FB" w14:textId="77777777" w:rsidR="00D8371E" w:rsidRPr="00D8371E" w:rsidRDefault="00D8371E" w:rsidP="00D8371E">
      <w:pPr>
        <w:pStyle w:val="a9"/>
        <w:numPr>
          <w:ilvl w:val="0"/>
          <w:numId w:val="14"/>
        </w:numPr>
        <w:ind w:firstLine="540"/>
        <w:jc w:val="both"/>
        <w:rPr>
          <w:sz w:val="24"/>
          <w:szCs w:val="24"/>
        </w:rPr>
      </w:pPr>
      <w:r w:rsidRPr="00D8371E">
        <w:rPr>
          <w:sz w:val="24"/>
          <w:szCs w:val="24"/>
        </w:rPr>
        <w:t>Посочените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по-горе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особености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на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релефа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дават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своето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отражение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върху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разпределението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на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светлината, топлината, влагата, богатството на почвите и другите екологични фактори за формирането на</w:t>
      </w:r>
      <w:r w:rsidRPr="00D8371E">
        <w:rPr>
          <w:spacing w:val="-47"/>
          <w:sz w:val="24"/>
          <w:szCs w:val="24"/>
        </w:rPr>
        <w:t xml:space="preserve"> </w:t>
      </w:r>
      <w:r w:rsidRPr="00D8371E">
        <w:rPr>
          <w:sz w:val="24"/>
          <w:szCs w:val="24"/>
        </w:rPr>
        <w:t>различни</w:t>
      </w:r>
      <w:r w:rsidRPr="00D8371E">
        <w:rPr>
          <w:spacing w:val="-2"/>
          <w:sz w:val="24"/>
          <w:szCs w:val="24"/>
        </w:rPr>
        <w:t xml:space="preserve"> </w:t>
      </w:r>
      <w:r w:rsidRPr="00D8371E">
        <w:rPr>
          <w:sz w:val="24"/>
          <w:szCs w:val="24"/>
        </w:rPr>
        <w:t xml:space="preserve">типове </w:t>
      </w:r>
      <w:proofErr w:type="spellStart"/>
      <w:r w:rsidRPr="00D8371E">
        <w:rPr>
          <w:sz w:val="24"/>
          <w:szCs w:val="24"/>
        </w:rPr>
        <w:t>месторастения</w:t>
      </w:r>
      <w:proofErr w:type="spellEnd"/>
      <w:r w:rsidRPr="00D8371E">
        <w:rPr>
          <w:sz w:val="24"/>
          <w:szCs w:val="24"/>
        </w:rPr>
        <w:t>.</w:t>
      </w:r>
    </w:p>
    <w:p w14:paraId="5998F4D2" w14:textId="77777777" w:rsidR="00D8371E" w:rsidRPr="00D8371E" w:rsidRDefault="00D8371E" w:rsidP="00D8371E">
      <w:pPr>
        <w:pStyle w:val="a9"/>
        <w:numPr>
          <w:ilvl w:val="0"/>
          <w:numId w:val="14"/>
        </w:numPr>
        <w:ind w:firstLine="540"/>
        <w:jc w:val="both"/>
        <w:rPr>
          <w:sz w:val="24"/>
          <w:szCs w:val="24"/>
        </w:rPr>
      </w:pPr>
      <w:r w:rsidRPr="00D8371E">
        <w:rPr>
          <w:sz w:val="24"/>
          <w:szCs w:val="24"/>
        </w:rPr>
        <w:t xml:space="preserve">Изложението влияе върху формирането на различните типове </w:t>
      </w:r>
      <w:proofErr w:type="spellStart"/>
      <w:r w:rsidRPr="00D8371E">
        <w:rPr>
          <w:sz w:val="24"/>
          <w:szCs w:val="24"/>
        </w:rPr>
        <w:t>месторастене</w:t>
      </w:r>
      <w:proofErr w:type="spellEnd"/>
      <w:r w:rsidRPr="00D8371E">
        <w:rPr>
          <w:sz w:val="24"/>
          <w:szCs w:val="24"/>
        </w:rPr>
        <w:t>, главно по отношение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на почвената влажност. Микрорелефът, преминаването от една теренна форма в друга, водят до промени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във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водния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и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хранителен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режим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на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почвите,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от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там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до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смяна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на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дървесния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вид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или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неговата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продуктивност.</w:t>
      </w:r>
    </w:p>
    <w:p w14:paraId="5BF4F980" w14:textId="77777777" w:rsidR="00D8371E" w:rsidRPr="00D8371E" w:rsidRDefault="00D8371E" w:rsidP="00D8371E">
      <w:pPr>
        <w:pStyle w:val="a9"/>
        <w:numPr>
          <w:ilvl w:val="0"/>
          <w:numId w:val="14"/>
        </w:numPr>
        <w:ind w:firstLine="540"/>
        <w:jc w:val="both"/>
        <w:rPr>
          <w:sz w:val="24"/>
          <w:szCs w:val="24"/>
        </w:rPr>
      </w:pPr>
      <w:r w:rsidRPr="00D8371E">
        <w:rPr>
          <w:sz w:val="24"/>
          <w:szCs w:val="24"/>
        </w:rPr>
        <w:t>Релефът е важен косвен фактор за разпределението на слънчевата радиация, за определянето на</w:t>
      </w:r>
      <w:r w:rsidRPr="00D8371E">
        <w:rPr>
          <w:spacing w:val="1"/>
          <w:sz w:val="24"/>
          <w:szCs w:val="24"/>
        </w:rPr>
        <w:t xml:space="preserve"> </w:t>
      </w:r>
      <w:r w:rsidRPr="00D8371E">
        <w:rPr>
          <w:sz w:val="24"/>
          <w:szCs w:val="24"/>
        </w:rPr>
        <w:t>хидротермичния</w:t>
      </w:r>
      <w:r w:rsidRPr="00D8371E">
        <w:rPr>
          <w:spacing w:val="-2"/>
          <w:sz w:val="24"/>
          <w:szCs w:val="24"/>
        </w:rPr>
        <w:t xml:space="preserve"> </w:t>
      </w:r>
      <w:r w:rsidRPr="00D8371E">
        <w:rPr>
          <w:sz w:val="24"/>
          <w:szCs w:val="24"/>
        </w:rPr>
        <w:t>режим на</w:t>
      </w:r>
      <w:r w:rsidRPr="00D8371E">
        <w:rPr>
          <w:spacing w:val="-1"/>
          <w:sz w:val="24"/>
          <w:szCs w:val="24"/>
        </w:rPr>
        <w:t xml:space="preserve"> </w:t>
      </w:r>
      <w:r w:rsidRPr="00D8371E">
        <w:rPr>
          <w:sz w:val="24"/>
          <w:szCs w:val="24"/>
        </w:rPr>
        <w:t>почвата</w:t>
      </w:r>
      <w:r w:rsidRPr="00D8371E">
        <w:rPr>
          <w:spacing w:val="-2"/>
          <w:sz w:val="24"/>
          <w:szCs w:val="24"/>
        </w:rPr>
        <w:t xml:space="preserve"> </w:t>
      </w:r>
      <w:r w:rsidRPr="00D8371E">
        <w:rPr>
          <w:sz w:val="24"/>
          <w:szCs w:val="24"/>
        </w:rPr>
        <w:t>и</w:t>
      </w:r>
      <w:r w:rsidRPr="00D8371E">
        <w:rPr>
          <w:spacing w:val="-2"/>
          <w:sz w:val="24"/>
          <w:szCs w:val="24"/>
        </w:rPr>
        <w:t xml:space="preserve"> </w:t>
      </w:r>
      <w:r w:rsidRPr="00D8371E">
        <w:rPr>
          <w:sz w:val="24"/>
          <w:szCs w:val="24"/>
        </w:rPr>
        <w:t>обуславя</w:t>
      </w:r>
      <w:r w:rsidRPr="00D8371E">
        <w:rPr>
          <w:spacing w:val="-1"/>
          <w:sz w:val="24"/>
          <w:szCs w:val="24"/>
        </w:rPr>
        <w:t xml:space="preserve"> </w:t>
      </w:r>
      <w:r w:rsidRPr="00D8371E">
        <w:rPr>
          <w:sz w:val="24"/>
          <w:szCs w:val="24"/>
        </w:rPr>
        <w:t>формирането</w:t>
      </w:r>
      <w:r w:rsidRPr="00D8371E">
        <w:rPr>
          <w:spacing w:val="-1"/>
          <w:sz w:val="24"/>
          <w:szCs w:val="24"/>
        </w:rPr>
        <w:t xml:space="preserve"> </w:t>
      </w:r>
      <w:r w:rsidRPr="00D8371E">
        <w:rPr>
          <w:sz w:val="24"/>
          <w:szCs w:val="24"/>
        </w:rPr>
        <w:t>на</w:t>
      </w:r>
      <w:r w:rsidRPr="00D8371E">
        <w:rPr>
          <w:spacing w:val="-1"/>
          <w:sz w:val="24"/>
          <w:szCs w:val="24"/>
        </w:rPr>
        <w:t xml:space="preserve"> </w:t>
      </w:r>
      <w:r w:rsidRPr="00D8371E">
        <w:rPr>
          <w:sz w:val="24"/>
          <w:szCs w:val="24"/>
        </w:rPr>
        <w:t>различни</w:t>
      </w:r>
      <w:r w:rsidRPr="00D8371E">
        <w:rPr>
          <w:spacing w:val="-2"/>
          <w:sz w:val="24"/>
          <w:szCs w:val="24"/>
        </w:rPr>
        <w:t xml:space="preserve"> </w:t>
      </w:r>
      <w:r w:rsidRPr="00D8371E">
        <w:rPr>
          <w:sz w:val="24"/>
          <w:szCs w:val="24"/>
        </w:rPr>
        <w:t>типове</w:t>
      </w:r>
      <w:r w:rsidRPr="00D8371E">
        <w:rPr>
          <w:spacing w:val="-2"/>
          <w:sz w:val="24"/>
          <w:szCs w:val="24"/>
        </w:rPr>
        <w:t xml:space="preserve"> </w:t>
      </w:r>
      <w:proofErr w:type="spellStart"/>
      <w:r w:rsidRPr="00D8371E">
        <w:rPr>
          <w:sz w:val="24"/>
          <w:szCs w:val="24"/>
        </w:rPr>
        <w:t>месторастения</w:t>
      </w:r>
      <w:proofErr w:type="spellEnd"/>
      <w:r w:rsidRPr="00D8371E">
        <w:rPr>
          <w:sz w:val="24"/>
          <w:szCs w:val="24"/>
        </w:rPr>
        <w:t>.</w:t>
      </w:r>
    </w:p>
    <w:p w14:paraId="480331B6" w14:textId="77777777" w:rsidR="00D8371E" w:rsidRDefault="00D8371E" w:rsidP="00D8371E">
      <w:pPr>
        <w:keepNext/>
        <w:tabs>
          <w:tab w:val="left" w:pos="720"/>
        </w:tabs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1470E9B9" w14:textId="77777777" w:rsidR="005F3167" w:rsidRDefault="00B573FE">
      <w:pPr>
        <w:keepNext/>
        <w:numPr>
          <w:ilvl w:val="0"/>
          <w:numId w:val="1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Ползване на дървесина и търговия</w:t>
      </w:r>
    </w:p>
    <w:p w14:paraId="4AC30C70" w14:textId="35A9696D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Ползването и търговията с дървесина е една от основните дейност и с които по традиция горските стопанства се отъждествяват от обществото. Дейностите по дърводобива в ДГС </w:t>
      </w:r>
      <w:r w:rsidR="009259AE">
        <w:rPr>
          <w:rFonts w:ascii="Times New Roman" w:eastAsia="Times New Roman" w:hAnsi="Times New Roman" w:cs="Times New Roman"/>
          <w:sz w:val="24"/>
        </w:rPr>
        <w:t>Свищов</w:t>
      </w:r>
      <w:r>
        <w:rPr>
          <w:rFonts w:ascii="Times New Roman" w:eastAsia="Times New Roman" w:hAnsi="Times New Roman" w:cs="Times New Roman"/>
          <w:sz w:val="24"/>
        </w:rPr>
        <w:t xml:space="preserve"> могат условно да бъдат разделени на:</w:t>
      </w:r>
    </w:p>
    <w:p w14:paraId="37C1014D" w14:textId="77777777"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Процедури за добив и продажба на дървесина;</w:t>
      </w:r>
    </w:p>
    <w:p w14:paraId="025BADEF" w14:textId="77777777"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Процедури за отдаване на сечища на дървесина „на корен”</w:t>
      </w:r>
    </w:p>
    <w:p w14:paraId="122C5DD4" w14:textId="77777777"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 на дърва за огрев на местното население</w:t>
      </w:r>
      <w:r w:rsidR="005915FB">
        <w:rPr>
          <w:rFonts w:ascii="Times New Roman" w:eastAsia="Times New Roman" w:hAnsi="Times New Roman" w:cs="Times New Roman"/>
          <w:sz w:val="24"/>
        </w:rPr>
        <w:t xml:space="preserve"> по ценоразпис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4B1843B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Средногодишното ползване е регламентирано в ГСП и количествата дървесина са както следва:</w:t>
      </w:r>
    </w:p>
    <w:p w14:paraId="7CEBA391" w14:textId="43C7E705" w:rsidR="005F3167" w:rsidRDefault="00B573F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Средногодишното ползване на дървесина е </w:t>
      </w:r>
      <w:r w:rsidR="004A689C">
        <w:rPr>
          <w:rFonts w:ascii="Times New Roman" w:eastAsia="Times New Roman" w:hAnsi="Times New Roman" w:cs="Times New Roman"/>
          <w:color w:val="000000"/>
          <w:sz w:val="24"/>
        </w:rPr>
        <w:t>11</w:t>
      </w:r>
      <w:r w:rsidR="0081469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4A689C">
        <w:rPr>
          <w:rFonts w:ascii="Times New Roman" w:eastAsia="Times New Roman" w:hAnsi="Times New Roman" w:cs="Times New Roman"/>
          <w:color w:val="000000"/>
          <w:sz w:val="24"/>
        </w:rPr>
        <w:t>101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пл.м3</w:t>
      </w:r>
      <w:r w:rsidR="005915FB">
        <w:rPr>
          <w:rFonts w:ascii="Times New Roman" w:eastAsia="Times New Roman" w:hAnsi="Times New Roman" w:cs="Times New Roman"/>
          <w:color w:val="000000"/>
          <w:sz w:val="24"/>
        </w:rPr>
        <w:t xml:space="preserve"> лежаща маса.</w:t>
      </w:r>
    </w:p>
    <w:p w14:paraId="76EEDFD1" w14:textId="6C6BC2A3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Съобразно общата насока за стопанисване, целите, дървесните видове, насажденията и тяхната продуктивност, типовете </w:t>
      </w:r>
      <w:proofErr w:type="spellStart"/>
      <w:r>
        <w:rPr>
          <w:rFonts w:ascii="Times New Roman" w:eastAsia="Times New Roman" w:hAnsi="Times New Roman" w:cs="Times New Roman"/>
          <w:sz w:val="24"/>
        </w:rPr>
        <w:t>месторастения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други</w:t>
      </w:r>
      <w:r w:rsidR="005915FB">
        <w:rPr>
          <w:rFonts w:ascii="Times New Roman" w:eastAsia="Times New Roman" w:hAnsi="Times New Roman" w:cs="Times New Roman"/>
          <w:sz w:val="24"/>
        </w:rPr>
        <w:t xml:space="preserve"> фактори</w:t>
      </w:r>
      <w:r>
        <w:rPr>
          <w:rFonts w:ascii="Times New Roman" w:eastAsia="Times New Roman" w:hAnsi="Times New Roman" w:cs="Times New Roman"/>
          <w:sz w:val="24"/>
        </w:rPr>
        <w:t xml:space="preserve">, горите с основно </w:t>
      </w:r>
      <w:proofErr w:type="spellStart"/>
      <w:r>
        <w:rPr>
          <w:rFonts w:ascii="Times New Roman" w:eastAsia="Times New Roman" w:hAnsi="Times New Roman" w:cs="Times New Roman"/>
          <w:sz w:val="24"/>
        </w:rPr>
        <w:t>дървопроизводителни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средообразуващи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функции са групирани в </w:t>
      </w:r>
      <w:r w:rsidR="004A689C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стопански класа.</w:t>
      </w:r>
    </w:p>
    <w:p w14:paraId="450D55BA" w14:textId="2323E942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Основно местното население използва дърва за огрев. </w:t>
      </w:r>
      <w:r w:rsidR="005915FB">
        <w:rPr>
          <w:rFonts w:ascii="Times New Roman" w:eastAsia="Times New Roman" w:hAnsi="Times New Roman" w:cs="Times New Roman"/>
          <w:sz w:val="24"/>
        </w:rPr>
        <w:t>През 202</w:t>
      </w:r>
      <w:r w:rsidR="00EC2406">
        <w:rPr>
          <w:rFonts w:ascii="Times New Roman" w:eastAsia="Times New Roman" w:hAnsi="Times New Roman" w:cs="Times New Roman"/>
          <w:sz w:val="24"/>
        </w:rPr>
        <w:t>3</w:t>
      </w:r>
      <w:r w:rsidR="005915FB">
        <w:rPr>
          <w:rFonts w:ascii="Times New Roman" w:eastAsia="Times New Roman" w:hAnsi="Times New Roman" w:cs="Times New Roman"/>
          <w:sz w:val="24"/>
        </w:rPr>
        <w:t xml:space="preserve"> г. с</w:t>
      </w:r>
      <w:r>
        <w:rPr>
          <w:rFonts w:ascii="Times New Roman" w:eastAsia="Times New Roman" w:hAnsi="Times New Roman" w:cs="Times New Roman"/>
          <w:sz w:val="24"/>
        </w:rPr>
        <w:t xml:space="preserve">топанството </w:t>
      </w:r>
      <w:r w:rsidR="005915FB">
        <w:rPr>
          <w:rFonts w:ascii="Times New Roman" w:eastAsia="Times New Roman" w:hAnsi="Times New Roman" w:cs="Times New Roman"/>
          <w:sz w:val="24"/>
        </w:rPr>
        <w:t xml:space="preserve">е </w:t>
      </w:r>
      <w:r>
        <w:rPr>
          <w:rFonts w:ascii="Times New Roman" w:eastAsia="Times New Roman" w:hAnsi="Times New Roman" w:cs="Times New Roman"/>
          <w:sz w:val="24"/>
        </w:rPr>
        <w:t xml:space="preserve"> предоста</w:t>
      </w:r>
      <w:r w:rsidR="005915FB">
        <w:rPr>
          <w:rFonts w:ascii="Times New Roman" w:eastAsia="Times New Roman" w:hAnsi="Times New Roman" w:cs="Times New Roman"/>
          <w:sz w:val="24"/>
        </w:rPr>
        <w:t xml:space="preserve">вило на </w:t>
      </w:r>
      <w:r w:rsidR="00A53AB8">
        <w:rPr>
          <w:rFonts w:ascii="Times New Roman" w:eastAsia="Times New Roman" w:hAnsi="Times New Roman" w:cs="Times New Roman"/>
          <w:sz w:val="24"/>
        </w:rPr>
        <w:t xml:space="preserve">местното население около </w:t>
      </w:r>
      <w:r w:rsidR="004A689C">
        <w:rPr>
          <w:rFonts w:ascii="Times New Roman" w:eastAsia="Times New Roman" w:hAnsi="Times New Roman" w:cs="Times New Roman"/>
          <w:sz w:val="24"/>
        </w:rPr>
        <w:t>707</w:t>
      </w:r>
      <w:r>
        <w:rPr>
          <w:rFonts w:ascii="Times New Roman" w:eastAsia="Times New Roman" w:hAnsi="Times New Roman" w:cs="Times New Roman"/>
          <w:sz w:val="24"/>
        </w:rPr>
        <w:t xml:space="preserve"> плътни м</w:t>
      </w:r>
      <w:r>
        <w:rPr>
          <w:rFonts w:ascii="Times New Roman" w:eastAsia="Times New Roman" w:hAnsi="Times New Roman" w:cs="Times New Roman"/>
          <w:sz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дърва за битови нужди. Според оценката на ДГС, а и на останалите заинтересовани страни нуждите са задоволени. Въз основа на ГСП, ежегодно с плана за </w:t>
      </w:r>
      <w:proofErr w:type="spellStart"/>
      <w:r>
        <w:rPr>
          <w:rFonts w:ascii="Times New Roman" w:eastAsia="Times New Roman" w:hAnsi="Times New Roman" w:cs="Times New Roman"/>
          <w:sz w:val="24"/>
        </w:rPr>
        <w:t>сечите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ДГС определя количествата и местата за добив. Дървата се добиват основно от фирми. В </w:t>
      </w:r>
      <w:r w:rsidR="00A53AB8">
        <w:rPr>
          <w:rFonts w:ascii="Times New Roman" w:eastAsia="Times New Roman" w:hAnsi="Times New Roman" w:cs="Times New Roman"/>
          <w:sz w:val="24"/>
        </w:rPr>
        <w:t xml:space="preserve">стопанството </w:t>
      </w:r>
      <w:r>
        <w:rPr>
          <w:rFonts w:ascii="Times New Roman" w:eastAsia="Times New Roman" w:hAnsi="Times New Roman" w:cs="Times New Roman"/>
          <w:sz w:val="24"/>
        </w:rPr>
        <w:t>не са постъпвали оплаквания относно предоставяните дърва за местното население.</w:t>
      </w:r>
    </w:p>
    <w:p w14:paraId="2B9EA3B4" w14:textId="5ED53C4C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страна на местните хора няма оплаквания по отношение на предоставяните количества на дърва за огрев и строителен дървен материал. Стопанството предоставя дърва за огрев по чл. 193 от ЗГ на служители и бивши такива. </w:t>
      </w:r>
    </w:p>
    <w:p w14:paraId="58CD98C2" w14:textId="77777777" w:rsidR="005F3167" w:rsidRDefault="00B573FE">
      <w:pPr>
        <w:keepNext/>
        <w:numPr>
          <w:ilvl w:val="0"/>
          <w:numId w:val="17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Ползване на недървесни и други горски продукти и търговия с тях</w:t>
      </w:r>
    </w:p>
    <w:p w14:paraId="626A20DE" w14:textId="1DAAFD9C" w:rsidR="005F3167" w:rsidRDefault="00B573FE">
      <w:pPr>
        <w:spacing w:after="12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Дейността на ТП ДГС </w:t>
      </w:r>
      <w:r w:rsidR="00074C1A">
        <w:rPr>
          <w:rFonts w:ascii="Times New Roman" w:eastAsia="Times New Roman" w:hAnsi="Times New Roman" w:cs="Times New Roman"/>
          <w:sz w:val="24"/>
        </w:rPr>
        <w:t>Свищов</w:t>
      </w:r>
      <w:r>
        <w:rPr>
          <w:rFonts w:ascii="Times New Roman" w:eastAsia="Times New Roman" w:hAnsi="Times New Roman" w:cs="Times New Roman"/>
          <w:sz w:val="24"/>
        </w:rPr>
        <w:t>, свързана със страничните ползвания на горите включва:</w:t>
      </w:r>
    </w:p>
    <w:p w14:paraId="1C7BCF0D" w14:textId="77777777" w:rsidR="005F3167" w:rsidRDefault="00B573FE">
      <w:p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Издаване на разрешителни за събирането на НДГП (гъби, горски плодове, билки);</w:t>
      </w:r>
    </w:p>
    <w:p w14:paraId="54C2D680" w14:textId="11FE1CA5" w:rsidR="005F581F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населените места в териториалния обхват на ТП ДГС </w:t>
      </w:r>
      <w:r w:rsidR="00074C1A">
        <w:rPr>
          <w:rFonts w:ascii="Times New Roman" w:eastAsia="Times New Roman" w:hAnsi="Times New Roman" w:cs="Times New Roman"/>
          <w:sz w:val="24"/>
        </w:rPr>
        <w:t>Свищов</w:t>
      </w:r>
      <w:r>
        <w:rPr>
          <w:rFonts w:ascii="Times New Roman" w:eastAsia="Times New Roman" w:hAnsi="Times New Roman" w:cs="Times New Roman"/>
          <w:sz w:val="24"/>
        </w:rPr>
        <w:t xml:space="preserve"> събирането и изкупуването на НДГП </w:t>
      </w:r>
      <w:r w:rsidR="00074C1A">
        <w:rPr>
          <w:rFonts w:ascii="Times New Roman" w:eastAsia="Times New Roman" w:hAnsi="Times New Roman" w:cs="Times New Roman"/>
          <w:sz w:val="24"/>
        </w:rPr>
        <w:t xml:space="preserve"> не </w:t>
      </w:r>
      <w:r>
        <w:rPr>
          <w:rFonts w:ascii="Times New Roman" w:eastAsia="Times New Roman" w:hAnsi="Times New Roman" w:cs="Times New Roman"/>
          <w:sz w:val="24"/>
        </w:rPr>
        <w:t xml:space="preserve">представлява </w:t>
      </w:r>
      <w:r w:rsidR="0049442F">
        <w:rPr>
          <w:rFonts w:ascii="Times New Roman" w:eastAsia="Times New Roman" w:hAnsi="Times New Roman" w:cs="Times New Roman"/>
          <w:sz w:val="24"/>
        </w:rPr>
        <w:t>интерес за</w:t>
      </w:r>
      <w:r>
        <w:rPr>
          <w:rFonts w:ascii="Times New Roman" w:eastAsia="Times New Roman" w:hAnsi="Times New Roman" w:cs="Times New Roman"/>
          <w:sz w:val="24"/>
        </w:rPr>
        <w:t xml:space="preserve"> местното население.</w:t>
      </w:r>
      <w:r w:rsidR="005F581F">
        <w:rPr>
          <w:rFonts w:ascii="Times New Roman" w:eastAsia="Times New Roman" w:hAnsi="Times New Roman" w:cs="Times New Roman"/>
          <w:sz w:val="24"/>
        </w:rPr>
        <w:t>.</w:t>
      </w:r>
    </w:p>
    <w:p w14:paraId="51ABCFDB" w14:textId="23A6A5AE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При възможност стопанството предоставя дарения от </w:t>
      </w:r>
      <w:r w:rsidR="00814691">
        <w:rPr>
          <w:rFonts w:ascii="Times New Roman" w:eastAsia="Times New Roman" w:hAnsi="Times New Roman" w:cs="Times New Roman"/>
          <w:sz w:val="24"/>
        </w:rPr>
        <w:t xml:space="preserve">фиданки и </w:t>
      </w:r>
      <w:r>
        <w:rPr>
          <w:rFonts w:ascii="Times New Roman" w:eastAsia="Times New Roman" w:hAnsi="Times New Roman" w:cs="Times New Roman"/>
          <w:sz w:val="24"/>
        </w:rPr>
        <w:t xml:space="preserve">коледни елхи, както и продава </w:t>
      </w:r>
      <w:r w:rsidR="00BA0B28">
        <w:rPr>
          <w:rFonts w:ascii="Times New Roman" w:eastAsia="Times New Roman" w:hAnsi="Times New Roman" w:cs="Times New Roman"/>
          <w:sz w:val="24"/>
        </w:rPr>
        <w:t xml:space="preserve">фиданки, произведени в разсадника </w:t>
      </w:r>
      <w:r>
        <w:rPr>
          <w:rFonts w:ascii="Times New Roman" w:eastAsia="Times New Roman" w:hAnsi="Times New Roman" w:cs="Times New Roman"/>
          <w:sz w:val="24"/>
        </w:rPr>
        <w:t xml:space="preserve">на фирми </w:t>
      </w:r>
      <w:r w:rsidR="0049442F">
        <w:rPr>
          <w:rFonts w:ascii="Times New Roman" w:eastAsia="Times New Roman" w:hAnsi="Times New Roman" w:cs="Times New Roman"/>
          <w:sz w:val="24"/>
        </w:rPr>
        <w:t>и физически лица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4751D8DA" w14:textId="77777777" w:rsidR="005F3167" w:rsidRDefault="00F46A35">
      <w:pPr>
        <w:keepNext/>
        <w:numPr>
          <w:ilvl w:val="0"/>
          <w:numId w:val="18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Опазване</w:t>
      </w:r>
      <w:r w:rsidR="00814691">
        <w:rPr>
          <w:rFonts w:ascii="Times New Roman" w:eastAsia="Times New Roman" w:hAnsi="Times New Roman" w:cs="Times New Roman"/>
          <w:b/>
          <w:sz w:val="24"/>
          <w:u w:val="single"/>
        </w:rPr>
        <w:t xml:space="preserve"> на горите и земите от ГТ</w:t>
      </w:r>
    </w:p>
    <w:p w14:paraId="29F90A4C" w14:textId="6D910AD5" w:rsidR="00F46A35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Една от основните функции на ТП ДГС </w:t>
      </w:r>
      <w:r w:rsidR="00074C1A">
        <w:rPr>
          <w:rFonts w:ascii="Times New Roman" w:eastAsia="Times New Roman" w:hAnsi="Times New Roman" w:cs="Times New Roman"/>
          <w:sz w:val="24"/>
        </w:rPr>
        <w:t>Свищов</w:t>
      </w:r>
      <w:r>
        <w:rPr>
          <w:rFonts w:ascii="Times New Roman" w:eastAsia="Times New Roman" w:hAnsi="Times New Roman" w:cs="Times New Roman"/>
          <w:sz w:val="24"/>
        </w:rPr>
        <w:t xml:space="preserve">, при това със сериозно социално измерение, е осъществяването на </w:t>
      </w:r>
      <w:r w:rsidR="00F46A35">
        <w:rPr>
          <w:rFonts w:ascii="Times New Roman" w:eastAsia="Times New Roman" w:hAnsi="Times New Roman" w:cs="Times New Roman"/>
          <w:sz w:val="24"/>
        </w:rPr>
        <w:t>опазване на държавните горски територии и частните горски територии с размер на имота до 2 ха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520CDD0D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Дейността на ДГС по отношение на </w:t>
      </w:r>
      <w:r w:rsidR="00F46A35">
        <w:rPr>
          <w:rFonts w:ascii="Times New Roman" w:eastAsia="Times New Roman" w:hAnsi="Times New Roman" w:cs="Times New Roman"/>
          <w:sz w:val="24"/>
        </w:rPr>
        <w:t xml:space="preserve">опазването на </w:t>
      </w:r>
      <w:r>
        <w:rPr>
          <w:rFonts w:ascii="Times New Roman" w:eastAsia="Times New Roman" w:hAnsi="Times New Roman" w:cs="Times New Roman"/>
          <w:sz w:val="24"/>
        </w:rPr>
        <w:t>горите включва:</w:t>
      </w:r>
    </w:p>
    <w:p w14:paraId="52891496" w14:textId="77777777"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Опазване на горите при извършване на </w:t>
      </w:r>
      <w:proofErr w:type="spellStart"/>
      <w:r>
        <w:rPr>
          <w:rFonts w:ascii="Times New Roman" w:eastAsia="Times New Roman" w:hAnsi="Times New Roman" w:cs="Times New Roman"/>
          <w:sz w:val="24"/>
        </w:rPr>
        <w:t>ловностопански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горскостопански дейности</w:t>
      </w:r>
      <w:r w:rsidR="00B573FE">
        <w:rPr>
          <w:rFonts w:ascii="Times New Roman" w:eastAsia="Times New Roman" w:hAnsi="Times New Roman" w:cs="Times New Roman"/>
          <w:sz w:val="24"/>
        </w:rPr>
        <w:t>;</w:t>
      </w:r>
    </w:p>
    <w:p w14:paraId="6FE7A8AA" w14:textId="77777777"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Опазване</w:t>
      </w:r>
      <w:r w:rsidR="00B573FE">
        <w:rPr>
          <w:rFonts w:ascii="Times New Roman" w:eastAsia="Times New Roman" w:hAnsi="Times New Roman" w:cs="Times New Roman"/>
          <w:sz w:val="24"/>
        </w:rPr>
        <w:t xml:space="preserve"> от незаконна сеч, бракониерство и др.;</w:t>
      </w:r>
    </w:p>
    <w:p w14:paraId="253E6A5C" w14:textId="77777777"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Защита</w:t>
      </w:r>
      <w:r w:rsidR="00B573FE">
        <w:rPr>
          <w:rFonts w:ascii="Times New Roman" w:eastAsia="Times New Roman" w:hAnsi="Times New Roman" w:cs="Times New Roman"/>
          <w:sz w:val="24"/>
        </w:rPr>
        <w:t xml:space="preserve"> от пожари.</w:t>
      </w:r>
    </w:p>
    <w:p w14:paraId="668314C6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Преминаващите превозни средства, транспортиращи дървесина биват спирани за задължителна проверка на редовността на превозната документация. </w:t>
      </w:r>
    </w:p>
    <w:p w14:paraId="4DC0E976" w14:textId="4A2CC1CC" w:rsidR="00F46A35" w:rsidRDefault="00BA0B28" w:rsidP="00F46A3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констатирана незаконна сеч се подава сигнал на тел. 112. </w:t>
      </w:r>
      <w:r w:rsidR="00B573FE">
        <w:rPr>
          <w:rFonts w:ascii="Times New Roman" w:eastAsia="Times New Roman" w:hAnsi="Times New Roman" w:cs="Times New Roman"/>
          <w:sz w:val="24"/>
        </w:rPr>
        <w:t xml:space="preserve">При констатиране на нарушение, ДГС издава актове и констативни протоколи. </w:t>
      </w:r>
      <w:r w:rsidR="00F46A35">
        <w:rPr>
          <w:rFonts w:ascii="Times New Roman" w:eastAsia="Times New Roman" w:hAnsi="Times New Roman" w:cs="Times New Roman"/>
          <w:sz w:val="24"/>
        </w:rPr>
        <w:t>Актовете за установяване на административни нарушения се изпращат в Регионална дирекция по горите гр. Велико Търново за издаване на наказателно постановление.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C94588" w14:textId="77777777" w:rsidR="005F3167" w:rsidRDefault="00B573FE" w:rsidP="00F46A3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Организиране и провеждане на противопожарни мероприятия</w:t>
      </w:r>
    </w:p>
    <w:p w14:paraId="507D614D" w14:textId="06535333" w:rsidR="005F3167" w:rsidRDefault="00692EA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През 202</w:t>
      </w:r>
      <w:r w:rsidR="00BA0B28">
        <w:rPr>
          <w:rFonts w:ascii="Times New Roman" w:eastAsia="Times New Roman" w:hAnsi="Times New Roman" w:cs="Times New Roman"/>
          <w:sz w:val="24"/>
        </w:rPr>
        <w:t>3</w:t>
      </w:r>
      <w:r w:rsidR="00B573FE">
        <w:rPr>
          <w:rFonts w:ascii="Times New Roman" w:eastAsia="Times New Roman" w:hAnsi="Times New Roman" w:cs="Times New Roman"/>
          <w:sz w:val="24"/>
        </w:rPr>
        <w:t xml:space="preserve"> г. н</w:t>
      </w:r>
      <w:r w:rsidR="00B82E72">
        <w:rPr>
          <w:rFonts w:ascii="Times New Roman" w:eastAsia="Times New Roman" w:hAnsi="Times New Roman" w:cs="Times New Roman"/>
          <w:sz w:val="24"/>
        </w:rPr>
        <w:t>а територията на стопанството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B7367">
        <w:rPr>
          <w:rFonts w:ascii="Times New Roman" w:eastAsia="Times New Roman" w:hAnsi="Times New Roman" w:cs="Times New Roman"/>
          <w:sz w:val="24"/>
        </w:rPr>
        <w:t>има</w:t>
      </w:r>
      <w:r>
        <w:rPr>
          <w:rFonts w:ascii="Times New Roman" w:eastAsia="Times New Roman" w:hAnsi="Times New Roman" w:cs="Times New Roman"/>
          <w:sz w:val="24"/>
        </w:rPr>
        <w:t xml:space="preserve"> регистрирани</w:t>
      </w:r>
      <w:r w:rsidR="00AB7367">
        <w:rPr>
          <w:rFonts w:ascii="Times New Roman" w:eastAsia="Times New Roman" w:hAnsi="Times New Roman" w:cs="Times New Roman"/>
          <w:sz w:val="24"/>
        </w:rPr>
        <w:t xml:space="preserve"> 3</w:t>
      </w:r>
      <w:r>
        <w:rPr>
          <w:rFonts w:ascii="Times New Roman" w:eastAsia="Times New Roman" w:hAnsi="Times New Roman" w:cs="Times New Roman"/>
          <w:sz w:val="24"/>
        </w:rPr>
        <w:t xml:space="preserve"> пожари</w:t>
      </w:r>
      <w:r w:rsidR="00B573FE">
        <w:rPr>
          <w:rFonts w:ascii="Times New Roman" w:eastAsia="Times New Roman" w:hAnsi="Times New Roman" w:cs="Times New Roman"/>
          <w:sz w:val="24"/>
        </w:rPr>
        <w:t>. Съществува добра организация на местно ниво за превенция и сигнализиране, както и добра координация между отговорните институции, в която основна роля играе</w:t>
      </w:r>
      <w:r w:rsidR="00713C32">
        <w:rPr>
          <w:rFonts w:ascii="Times New Roman" w:eastAsia="Times New Roman" w:hAnsi="Times New Roman" w:cs="Times New Roman"/>
          <w:sz w:val="24"/>
        </w:rPr>
        <w:t xml:space="preserve"> и</w:t>
      </w:r>
      <w:r w:rsidR="00B573FE">
        <w:rPr>
          <w:rFonts w:ascii="Times New Roman" w:eastAsia="Times New Roman" w:hAnsi="Times New Roman" w:cs="Times New Roman"/>
          <w:sz w:val="24"/>
        </w:rPr>
        <w:t xml:space="preserve"> </w:t>
      </w:r>
      <w:r w:rsidR="00713C32">
        <w:rPr>
          <w:rFonts w:ascii="Times New Roman" w:eastAsia="Times New Roman" w:hAnsi="Times New Roman" w:cs="Times New Roman"/>
          <w:sz w:val="24"/>
        </w:rPr>
        <w:t>стопанството</w:t>
      </w:r>
      <w:r w:rsidR="00B573FE">
        <w:rPr>
          <w:rFonts w:ascii="Times New Roman" w:eastAsia="Times New Roman" w:hAnsi="Times New Roman" w:cs="Times New Roman"/>
          <w:sz w:val="24"/>
        </w:rPr>
        <w:t>.  Дейността по о</w:t>
      </w:r>
      <w:r w:rsidR="00F46A35">
        <w:rPr>
          <w:rFonts w:ascii="Times New Roman" w:eastAsia="Times New Roman" w:hAnsi="Times New Roman" w:cs="Times New Roman"/>
          <w:sz w:val="24"/>
        </w:rPr>
        <w:t>пазване</w:t>
      </w:r>
      <w:r w:rsidR="00B573FE">
        <w:rPr>
          <w:rFonts w:ascii="Times New Roman" w:eastAsia="Times New Roman" w:hAnsi="Times New Roman" w:cs="Times New Roman"/>
          <w:sz w:val="24"/>
        </w:rPr>
        <w:t xml:space="preserve"> на горите от пожари се осъществява съвместно с кметските администрации. Наред с това доброто взаимодействие с дърводобивните фирми от региона е довело да изразената от тяхна страна готовност да се включат с техника и жива сила в случай на пожари. </w:t>
      </w:r>
      <w:r w:rsidR="00713C32">
        <w:rPr>
          <w:rFonts w:ascii="Times New Roman" w:eastAsia="Times New Roman" w:hAnsi="Times New Roman" w:cs="Times New Roman"/>
          <w:sz w:val="24"/>
        </w:rPr>
        <w:t xml:space="preserve">Стопанството </w:t>
      </w:r>
      <w:r w:rsidR="00B573FE">
        <w:rPr>
          <w:rFonts w:ascii="Times New Roman" w:eastAsia="Times New Roman" w:hAnsi="Times New Roman" w:cs="Times New Roman"/>
          <w:sz w:val="24"/>
        </w:rPr>
        <w:t>разполага с високопроходим специализиран автомобил, който да покрива н</w:t>
      </w:r>
      <w:r w:rsidR="00376DD2">
        <w:rPr>
          <w:rFonts w:ascii="Times New Roman" w:eastAsia="Times New Roman" w:hAnsi="Times New Roman" w:cs="Times New Roman"/>
          <w:sz w:val="24"/>
        </w:rPr>
        <w:t>уждите на стопанството.</w:t>
      </w:r>
      <w:r w:rsidR="00BA0B28">
        <w:rPr>
          <w:rFonts w:ascii="Times New Roman" w:eastAsia="Times New Roman" w:hAnsi="Times New Roman" w:cs="Times New Roman"/>
          <w:sz w:val="24"/>
        </w:rPr>
        <w:t xml:space="preserve"> Ежегодно се изготвя план за защита на горските територии от пожари.</w:t>
      </w:r>
    </w:p>
    <w:p w14:paraId="750A9A37" w14:textId="77777777" w:rsidR="005F3167" w:rsidRDefault="00B573FE">
      <w:pPr>
        <w:keepNext/>
        <w:numPr>
          <w:ilvl w:val="0"/>
          <w:numId w:val="21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Поддържане на разнообразието на екосистемите и опазване на биологичното разнообразие в тях</w:t>
      </w:r>
    </w:p>
    <w:p w14:paraId="32CB289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При изготвяне на настоящото проучване не са идентифицирани негативни въздействия във връзките между ДГС и Регионалната инспекция по опазване на околната среда и води (РИОСВ) – </w:t>
      </w:r>
      <w:r w:rsidR="00660ADF">
        <w:rPr>
          <w:rFonts w:ascii="Times New Roman" w:eastAsia="Times New Roman" w:hAnsi="Times New Roman" w:cs="Times New Roman"/>
          <w:sz w:val="24"/>
        </w:rPr>
        <w:t>Велико Търново</w:t>
      </w:r>
      <w:r>
        <w:rPr>
          <w:rFonts w:ascii="Times New Roman" w:eastAsia="Times New Roman" w:hAnsi="Times New Roman" w:cs="Times New Roman"/>
          <w:sz w:val="24"/>
        </w:rPr>
        <w:t xml:space="preserve">, която е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принципалът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 осъществяването на контрол по отношение опазването на биоразнообразието и управлението на ЗТ. </w:t>
      </w:r>
    </w:p>
    <w:p w14:paraId="36E1F9F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Като цяло в рамките на </w:t>
      </w:r>
      <w:r w:rsidR="00713C32">
        <w:rPr>
          <w:rFonts w:ascii="Times New Roman" w:eastAsia="Times New Roman" w:hAnsi="Times New Roman" w:cs="Times New Roman"/>
          <w:sz w:val="24"/>
        </w:rPr>
        <w:t>стопанс</w:t>
      </w:r>
      <w:r w:rsidR="007B72BB">
        <w:rPr>
          <w:rFonts w:ascii="Times New Roman" w:eastAsia="Times New Roman" w:hAnsi="Times New Roman" w:cs="Times New Roman"/>
          <w:sz w:val="24"/>
        </w:rPr>
        <w:t>т</w:t>
      </w:r>
      <w:r w:rsidR="00713C32">
        <w:rPr>
          <w:rFonts w:ascii="Times New Roman" w:eastAsia="Times New Roman" w:hAnsi="Times New Roman" w:cs="Times New Roman"/>
          <w:sz w:val="24"/>
        </w:rPr>
        <w:t xml:space="preserve">вото </w:t>
      </w:r>
      <w:r>
        <w:rPr>
          <w:rFonts w:ascii="Times New Roman" w:eastAsia="Times New Roman" w:hAnsi="Times New Roman" w:cs="Times New Roman"/>
          <w:sz w:val="24"/>
        </w:rPr>
        <w:t xml:space="preserve">сред заинтересованите страни </w:t>
      </w:r>
      <w:r w:rsidR="007B72BB">
        <w:rPr>
          <w:rFonts w:ascii="Times New Roman" w:eastAsia="Times New Roman" w:hAnsi="Times New Roman" w:cs="Times New Roman"/>
          <w:sz w:val="24"/>
        </w:rPr>
        <w:t>има</w:t>
      </w:r>
      <w:r>
        <w:rPr>
          <w:rFonts w:ascii="Times New Roman" w:eastAsia="Times New Roman" w:hAnsi="Times New Roman" w:cs="Times New Roman"/>
          <w:sz w:val="24"/>
        </w:rPr>
        <w:t xml:space="preserve"> сравнително слабо </w:t>
      </w:r>
      <w:r w:rsidR="007B72BB">
        <w:rPr>
          <w:rFonts w:ascii="Times New Roman" w:eastAsia="Times New Roman" w:hAnsi="Times New Roman" w:cs="Times New Roman"/>
          <w:sz w:val="24"/>
        </w:rPr>
        <w:t>интерес, свързан с решаване на</w:t>
      </w:r>
      <w:r>
        <w:rPr>
          <w:rFonts w:ascii="Times New Roman" w:eastAsia="Times New Roman" w:hAnsi="Times New Roman" w:cs="Times New Roman"/>
          <w:sz w:val="24"/>
        </w:rPr>
        <w:t xml:space="preserve"> проблемите </w:t>
      </w:r>
      <w:r w:rsidR="007B72BB">
        <w:rPr>
          <w:rFonts w:ascii="Times New Roman" w:eastAsia="Times New Roman" w:hAnsi="Times New Roman" w:cs="Times New Roman"/>
          <w:sz w:val="24"/>
        </w:rPr>
        <w:t xml:space="preserve">по </w:t>
      </w:r>
      <w:r>
        <w:rPr>
          <w:rFonts w:ascii="Times New Roman" w:eastAsia="Times New Roman" w:hAnsi="Times New Roman" w:cs="Times New Roman"/>
          <w:sz w:val="24"/>
        </w:rPr>
        <w:t xml:space="preserve">опазване на биоразнообразието. Все още има тенденция да се мисли, че опазването на биоразнообразието и природата като цяло е по-скоро пречка отколкото възможност за развитие. Именно </w:t>
      </w:r>
      <w:r w:rsidR="007B72BB">
        <w:rPr>
          <w:rFonts w:ascii="Times New Roman" w:eastAsia="Times New Roman" w:hAnsi="Times New Roman" w:cs="Times New Roman"/>
          <w:sz w:val="24"/>
        </w:rPr>
        <w:t>при</w:t>
      </w:r>
      <w:r>
        <w:rPr>
          <w:rFonts w:ascii="Times New Roman" w:eastAsia="Times New Roman" w:hAnsi="Times New Roman" w:cs="Times New Roman"/>
          <w:sz w:val="24"/>
        </w:rPr>
        <w:t xml:space="preserve"> промяната на тези нагласи може да се очаква една по-активна роля от страна на </w:t>
      </w:r>
      <w:r w:rsidR="00713C32">
        <w:rPr>
          <w:rFonts w:ascii="Times New Roman" w:eastAsia="Times New Roman" w:hAnsi="Times New Roman" w:cs="Times New Roman"/>
          <w:sz w:val="24"/>
        </w:rPr>
        <w:t>всички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163F0D90" w14:textId="77777777" w:rsidR="005F3167" w:rsidRDefault="00B573FE">
      <w:pPr>
        <w:keepNext/>
        <w:numPr>
          <w:ilvl w:val="0"/>
          <w:numId w:val="22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 xml:space="preserve">Придобиване на гори и </w:t>
      </w:r>
      <w:r w:rsidR="00814691">
        <w:rPr>
          <w:rFonts w:ascii="Times New Roman" w:eastAsia="Times New Roman" w:hAnsi="Times New Roman" w:cs="Times New Roman"/>
          <w:b/>
          <w:sz w:val="24"/>
          <w:u w:val="single"/>
        </w:rPr>
        <w:t>земи от ГТ</w:t>
      </w:r>
    </w:p>
    <w:p w14:paraId="0BF813D3" w14:textId="780E0933" w:rsidR="005F3167" w:rsidRDefault="00713C3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района </w:t>
      </w:r>
      <w:r w:rsidR="007B72BB">
        <w:rPr>
          <w:rFonts w:ascii="Times New Roman" w:eastAsia="Times New Roman" w:hAnsi="Times New Roman" w:cs="Times New Roman"/>
          <w:sz w:val="24"/>
        </w:rPr>
        <w:t>през 202</w:t>
      </w:r>
      <w:r w:rsidR="00BE1B81">
        <w:rPr>
          <w:rFonts w:ascii="Times New Roman" w:eastAsia="Times New Roman" w:hAnsi="Times New Roman" w:cs="Times New Roman"/>
          <w:sz w:val="24"/>
        </w:rPr>
        <w:t>3</w:t>
      </w:r>
      <w:r w:rsidR="007B72BB">
        <w:rPr>
          <w:rFonts w:ascii="Times New Roman" w:eastAsia="Times New Roman" w:hAnsi="Times New Roman" w:cs="Times New Roman"/>
          <w:sz w:val="24"/>
        </w:rPr>
        <w:t xml:space="preserve"> г. </w:t>
      </w:r>
      <w:r>
        <w:rPr>
          <w:rFonts w:ascii="Times New Roman" w:eastAsia="Times New Roman" w:hAnsi="Times New Roman" w:cs="Times New Roman"/>
          <w:sz w:val="24"/>
        </w:rPr>
        <w:t xml:space="preserve">няма </w:t>
      </w:r>
      <w:r w:rsidR="00B573FE">
        <w:rPr>
          <w:rFonts w:ascii="Times New Roman" w:eastAsia="Times New Roman" w:hAnsi="Times New Roman" w:cs="Times New Roman"/>
          <w:sz w:val="24"/>
        </w:rPr>
        <w:t xml:space="preserve">случаи на замяна гори от територията на ТП ДГС </w:t>
      </w:r>
      <w:r w:rsidR="00AB7367">
        <w:rPr>
          <w:rFonts w:ascii="Times New Roman" w:eastAsia="Times New Roman" w:hAnsi="Times New Roman" w:cs="Times New Roman"/>
          <w:sz w:val="24"/>
        </w:rPr>
        <w:t>Свищов</w:t>
      </w:r>
      <w:r w:rsidR="00B573FE">
        <w:rPr>
          <w:rFonts w:ascii="Times New Roman" w:eastAsia="Times New Roman" w:hAnsi="Times New Roman" w:cs="Times New Roman"/>
          <w:sz w:val="24"/>
        </w:rPr>
        <w:t xml:space="preserve"> срещу гори в други, „по-привлекателни” райони на страната или обратното. Въпреки, че решението за такива замени е извън правомощията на ДГС се препоръчва в случай на такива да се информира обществото поради значимия интерес към проблема.</w:t>
      </w:r>
    </w:p>
    <w:p w14:paraId="471D3635" w14:textId="77777777" w:rsidR="005F3167" w:rsidRPr="00342EE9" w:rsidRDefault="00B573FE">
      <w:pPr>
        <w:keepNext/>
        <w:numPr>
          <w:ilvl w:val="0"/>
          <w:numId w:val="23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Политика на наемане, обучение и защита интересите на </w:t>
      </w:r>
      <w:r w:rsidR="00BE22B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342EE9">
        <w:rPr>
          <w:rFonts w:ascii="Times New Roman" w:eastAsia="Times New Roman" w:hAnsi="Times New Roman" w:cs="Times New Roman"/>
          <w:b/>
          <w:sz w:val="24"/>
          <w:u w:val="single"/>
        </w:rPr>
        <w:t>персонала</w:t>
      </w:r>
    </w:p>
    <w:p w14:paraId="46B55DB4" w14:textId="5D738419" w:rsidR="005F3167" w:rsidRDefault="00BE1B8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Към </w:t>
      </w:r>
      <w:r w:rsidR="00753318">
        <w:rPr>
          <w:rFonts w:ascii="Times New Roman" w:eastAsia="Times New Roman" w:hAnsi="Times New Roman" w:cs="Times New Roman"/>
          <w:sz w:val="24"/>
        </w:rPr>
        <w:t>05</w:t>
      </w:r>
      <w:r>
        <w:rPr>
          <w:rFonts w:ascii="Times New Roman" w:eastAsia="Times New Roman" w:hAnsi="Times New Roman" w:cs="Times New Roman"/>
          <w:sz w:val="24"/>
        </w:rPr>
        <w:t>.</w:t>
      </w:r>
      <w:r w:rsidR="00753318">
        <w:rPr>
          <w:rFonts w:ascii="Times New Roman" w:eastAsia="Times New Roman" w:hAnsi="Times New Roman" w:cs="Times New Roman"/>
          <w:sz w:val="24"/>
        </w:rPr>
        <w:t>04</w:t>
      </w:r>
      <w:r>
        <w:rPr>
          <w:rFonts w:ascii="Times New Roman" w:eastAsia="Times New Roman" w:hAnsi="Times New Roman" w:cs="Times New Roman"/>
          <w:sz w:val="24"/>
        </w:rPr>
        <w:t>.202</w:t>
      </w:r>
      <w:r w:rsidR="00753318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г., б</w:t>
      </w:r>
      <w:r w:rsidR="00B573FE" w:rsidRPr="00342EE9">
        <w:rPr>
          <w:rFonts w:ascii="Times New Roman" w:eastAsia="Times New Roman" w:hAnsi="Times New Roman" w:cs="Times New Roman"/>
          <w:sz w:val="24"/>
        </w:rPr>
        <w:t xml:space="preserve">роят на служителите в ТП ДГС </w:t>
      </w:r>
      <w:r w:rsidR="00AB7367">
        <w:rPr>
          <w:rFonts w:ascii="Times New Roman" w:eastAsia="Times New Roman" w:hAnsi="Times New Roman" w:cs="Times New Roman"/>
          <w:sz w:val="24"/>
        </w:rPr>
        <w:t>Свищов</w:t>
      </w:r>
      <w:r w:rsidR="001D3695" w:rsidRPr="00342EE9">
        <w:rPr>
          <w:rFonts w:ascii="Times New Roman" w:eastAsia="Times New Roman" w:hAnsi="Times New Roman" w:cs="Times New Roman"/>
          <w:sz w:val="24"/>
        </w:rPr>
        <w:t xml:space="preserve"> е </w:t>
      </w:r>
      <w:r w:rsidR="00AB7367">
        <w:rPr>
          <w:rFonts w:ascii="Times New Roman" w:eastAsia="Times New Roman" w:hAnsi="Times New Roman" w:cs="Times New Roman"/>
          <w:sz w:val="24"/>
        </w:rPr>
        <w:t>13</w:t>
      </w:r>
      <w:r w:rsidR="00B573FE" w:rsidRPr="00342EE9">
        <w:rPr>
          <w:rFonts w:ascii="Times New Roman" w:eastAsia="Times New Roman" w:hAnsi="Times New Roman" w:cs="Times New Roman"/>
          <w:sz w:val="24"/>
        </w:rPr>
        <w:t xml:space="preserve">, от които </w:t>
      </w:r>
      <w:r w:rsidR="00AB7367">
        <w:rPr>
          <w:rFonts w:ascii="Times New Roman" w:eastAsia="Times New Roman" w:hAnsi="Times New Roman" w:cs="Times New Roman"/>
          <w:sz w:val="24"/>
        </w:rPr>
        <w:t>7</w:t>
      </w:r>
      <w:r w:rsidR="00B573FE" w:rsidRPr="00342EE9">
        <w:rPr>
          <w:rFonts w:ascii="Times New Roman" w:eastAsia="Times New Roman" w:hAnsi="Times New Roman" w:cs="Times New Roman"/>
          <w:sz w:val="24"/>
        </w:rPr>
        <w:t xml:space="preserve"> жени и </w:t>
      </w:r>
      <w:r w:rsidR="00AB7367">
        <w:rPr>
          <w:rFonts w:ascii="Times New Roman" w:eastAsia="Times New Roman" w:hAnsi="Times New Roman" w:cs="Times New Roman"/>
          <w:sz w:val="24"/>
        </w:rPr>
        <w:t>6</w:t>
      </w:r>
      <w:r w:rsidR="001D3695" w:rsidRPr="00342EE9">
        <w:rPr>
          <w:rFonts w:ascii="Times New Roman" w:eastAsia="Times New Roman" w:hAnsi="Times New Roman" w:cs="Times New Roman"/>
          <w:sz w:val="24"/>
        </w:rPr>
        <w:t xml:space="preserve"> мъже</w:t>
      </w:r>
      <w:r w:rsidR="00B573FE" w:rsidRPr="00342EE9">
        <w:rPr>
          <w:rFonts w:ascii="Times New Roman" w:eastAsia="Times New Roman" w:hAnsi="Times New Roman" w:cs="Times New Roman"/>
          <w:sz w:val="24"/>
        </w:rPr>
        <w:t xml:space="preserve">. </w:t>
      </w:r>
      <w:r w:rsidR="000424B2" w:rsidRPr="00342EE9">
        <w:rPr>
          <w:rFonts w:ascii="Times New Roman" w:eastAsia="Times New Roman" w:hAnsi="Times New Roman" w:cs="Times New Roman"/>
          <w:sz w:val="24"/>
        </w:rPr>
        <w:t>В</w:t>
      </w:r>
      <w:r w:rsidR="00B573FE" w:rsidRPr="00342EE9">
        <w:rPr>
          <w:rFonts w:ascii="Times New Roman" w:eastAsia="Times New Roman" w:hAnsi="Times New Roman" w:cs="Times New Roman"/>
          <w:sz w:val="24"/>
        </w:rPr>
        <w:t>сички</w:t>
      </w:r>
      <w:r w:rsidR="00B573FE">
        <w:rPr>
          <w:rFonts w:ascii="Times New Roman" w:eastAsia="Times New Roman" w:hAnsi="Times New Roman" w:cs="Times New Roman"/>
          <w:sz w:val="24"/>
        </w:rPr>
        <w:t xml:space="preserve">, които имат </w:t>
      </w:r>
      <w:proofErr w:type="spellStart"/>
      <w:r w:rsidR="00B573FE">
        <w:rPr>
          <w:rFonts w:ascii="Times New Roman" w:eastAsia="Times New Roman" w:hAnsi="Times New Roman" w:cs="Times New Roman"/>
          <w:sz w:val="24"/>
        </w:rPr>
        <w:t>трудовоправни</w:t>
      </w:r>
      <w:proofErr w:type="spellEnd"/>
      <w:r w:rsidR="00B573FE">
        <w:rPr>
          <w:rFonts w:ascii="Times New Roman" w:eastAsia="Times New Roman" w:hAnsi="Times New Roman" w:cs="Times New Roman"/>
          <w:sz w:val="24"/>
        </w:rPr>
        <w:t xml:space="preserve"> отношения с ДГС са</w:t>
      </w:r>
      <w:r w:rsidR="001D3695">
        <w:rPr>
          <w:rFonts w:ascii="Times New Roman" w:eastAsia="Times New Roman" w:hAnsi="Times New Roman" w:cs="Times New Roman"/>
          <w:sz w:val="24"/>
        </w:rPr>
        <w:t xml:space="preserve"> местни хора и хора от региона.</w:t>
      </w:r>
    </w:p>
    <w:p w14:paraId="36D8A30D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Едно от необходимите условия за постъпване на работа е наличието на специализирано образование – средно специално (Професионална гимназия по горско стопанство) и/или висше (ЛТУ) в з</w:t>
      </w:r>
      <w:r w:rsidR="001D3695">
        <w:rPr>
          <w:rFonts w:ascii="Times New Roman" w:eastAsia="Times New Roman" w:hAnsi="Times New Roman" w:cs="Times New Roman"/>
          <w:sz w:val="24"/>
        </w:rPr>
        <w:t>ависимост от заеманата длъжност</w:t>
      </w:r>
      <w:r>
        <w:rPr>
          <w:rFonts w:ascii="Times New Roman" w:eastAsia="Times New Roman" w:hAnsi="Times New Roman" w:cs="Times New Roman"/>
          <w:sz w:val="24"/>
        </w:rPr>
        <w:t xml:space="preserve">. Текучество на кадри не се наблюдава. Работещите в стопанството живеят в региона и ползват платен отпуск, болнични, майчинство, осигурена им е пълна работна заплата и др., заложени в Кодекса на труда. </w:t>
      </w:r>
    </w:p>
    <w:p w14:paraId="2FF3E957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Обявяването на свободните работни места става на сайта на СЦДП Габрово, както и в Бюрото по труда. След постъпване на работа на работещите се предоставя Длъжностна характеристика и при необходимост преминават допълнително обучение по отношение изпълнението на конкретните им задължения. Горските стражари преминават допълнителен курс за правоспособност за носене на оръжие.</w:t>
      </w:r>
    </w:p>
    <w:p w14:paraId="3B4B6A40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 отношение на повишаването на квалификацията, служителите на ДГС участват, сравнително рядко и по-скоро спорадично в различни обучения. Липсва целенасочена политика в тази насока. </w:t>
      </w:r>
    </w:p>
    <w:p w14:paraId="5737E33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Регулярно се провежда т. нар. съвещан</w:t>
      </w:r>
      <w:r w:rsidR="00122F11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е по маркиране за лесовъдския състав. Също така служителите, занимаващи се със счетоводство и контрол участват в специализирани курсове за информиране за последните промени в релевантното законодателство. </w:t>
      </w:r>
    </w:p>
    <w:p w14:paraId="1614267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Ръководството на ДГС редовно участва в периодични срещи на централно ниво, на които то бива информирано за промените в горското законодателство. След това, на оперативни срещи информацията се свежда до познанието на останалите служители.</w:t>
      </w:r>
    </w:p>
    <w:p w14:paraId="1E13B41D" w14:textId="58A7E04B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постъпване на работа, а и на всеки 3 месеца се прави инструктаж по охрана на труда, за които се води отчетност в специални книги. Води се регистър за трудовите злополуки. През </w:t>
      </w:r>
      <w:r w:rsidR="00B53CB0">
        <w:rPr>
          <w:rFonts w:ascii="Times New Roman" w:eastAsia="Times New Roman" w:hAnsi="Times New Roman" w:cs="Times New Roman"/>
          <w:sz w:val="24"/>
        </w:rPr>
        <w:t>202</w:t>
      </w:r>
      <w:r w:rsidR="00753318">
        <w:rPr>
          <w:rFonts w:ascii="Times New Roman" w:eastAsia="Times New Roman" w:hAnsi="Times New Roman" w:cs="Times New Roman"/>
          <w:sz w:val="24"/>
        </w:rPr>
        <w:t>3</w:t>
      </w:r>
      <w:r w:rsidR="00B53CB0"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 xml:space="preserve"> инциденти със служители на ДГС </w:t>
      </w:r>
      <w:r w:rsidR="00AB7367">
        <w:rPr>
          <w:rFonts w:ascii="Times New Roman" w:eastAsia="Times New Roman" w:hAnsi="Times New Roman" w:cs="Times New Roman"/>
          <w:sz w:val="24"/>
        </w:rPr>
        <w:t>Свищов</w:t>
      </w:r>
      <w:r w:rsidR="00B53CB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не е имало.</w:t>
      </w:r>
    </w:p>
    <w:p w14:paraId="74F1880F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Съгласно </w:t>
      </w:r>
      <w:r w:rsidR="00B82E72" w:rsidRPr="00B82E7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НАРЕДБА № 9 от 6.11.2020 г. за униформеното представително и униформеното тере</w:t>
      </w:r>
      <w:r w:rsidR="00713C3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нно облекло от служителите в ИAГ</w:t>
      </w:r>
      <w:r w:rsidR="00B82E72" w:rsidRPr="00B82E7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нейните структури и държавните </w:t>
      </w:r>
      <w:r>
        <w:rPr>
          <w:rFonts w:ascii="Times New Roman" w:eastAsia="Times New Roman" w:hAnsi="Times New Roman" w:cs="Times New Roman"/>
          <w:sz w:val="24"/>
        </w:rPr>
        <w:t>на служителите на ДГС се предоставя представително и униформено облекло, а на работниците се предоставя работно облекло и лични предпазни средства.</w:t>
      </w:r>
    </w:p>
    <w:p w14:paraId="70FDAB3F" w14:textId="77777777" w:rsidR="005F3167" w:rsidRDefault="00B573FE">
      <w:pPr>
        <w:keepNext/>
        <w:numPr>
          <w:ilvl w:val="0"/>
          <w:numId w:val="24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дърводобивните фирми в региона</w:t>
      </w:r>
    </w:p>
    <w:p w14:paraId="4E9F7D3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Нагласите на дърводобивните и преработвателни фирми в района относно взаимодействията им с ДГС са изцяло положителни. Фирмите се явяват на търговете, организирани от ДГС на свободни начала в условията на свободна конкуренция.</w:t>
      </w:r>
    </w:p>
    <w:p w14:paraId="0DF97AD9" w14:textId="6C264F51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Ако поради едни или други причини, независещи от фирмите, сключен договор не може да бъде изпълнен, ДГС се отнася с разбиране и проблемните моменти се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-договарят. От своя страна фирмите също се отнасят с разбиране към ДГС – техните проблеми и изискванията, с които те трябва да се съобразяват. Между фирмите има конкуренция, но тя е лоялна. </w:t>
      </w:r>
    </w:p>
    <w:p w14:paraId="36EA81B1" w14:textId="77777777" w:rsidR="005F3167" w:rsidRDefault="00B573FE">
      <w:pPr>
        <w:keepNext/>
        <w:numPr>
          <w:ilvl w:val="0"/>
          <w:numId w:val="2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Взаимодействие с недържавните собственици на гори</w:t>
      </w:r>
    </w:p>
    <w:p w14:paraId="5D7E393E" w14:textId="08A6263C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Реституция</w:t>
      </w:r>
      <w:r w:rsidR="00B82E72">
        <w:rPr>
          <w:rFonts w:ascii="Times New Roman" w:eastAsia="Times New Roman" w:hAnsi="Times New Roman" w:cs="Times New Roman"/>
          <w:sz w:val="24"/>
        </w:rPr>
        <w:t>та на горите и земите от ГТ</w:t>
      </w:r>
      <w:r>
        <w:rPr>
          <w:rFonts w:ascii="Times New Roman" w:eastAsia="Times New Roman" w:hAnsi="Times New Roman" w:cs="Times New Roman"/>
          <w:sz w:val="24"/>
        </w:rPr>
        <w:t xml:space="preserve"> на територията на ДГС </w:t>
      </w:r>
      <w:r w:rsidR="00AB7367">
        <w:rPr>
          <w:rFonts w:ascii="Times New Roman" w:eastAsia="Times New Roman" w:hAnsi="Times New Roman" w:cs="Times New Roman"/>
          <w:sz w:val="24"/>
        </w:rPr>
        <w:t>Свищов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91480">
        <w:rPr>
          <w:rFonts w:ascii="Times New Roman" w:eastAsia="Times New Roman" w:hAnsi="Times New Roman" w:cs="Times New Roman"/>
          <w:sz w:val="24"/>
        </w:rPr>
        <w:t>като цяло</w:t>
      </w:r>
      <w:r>
        <w:rPr>
          <w:rFonts w:ascii="Times New Roman" w:eastAsia="Times New Roman" w:hAnsi="Times New Roman" w:cs="Times New Roman"/>
          <w:sz w:val="24"/>
        </w:rPr>
        <w:t xml:space="preserve"> е приключила. Няма постъпили искове от страна на общината за възстановяване на бивши гори, предоставени за временно ползване. </w:t>
      </w:r>
    </w:p>
    <w:p w14:paraId="4E66E67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Имотите на физическите лица са силно разпокъсани и малки. Всички тези гори са ограничени на терен. </w:t>
      </w:r>
    </w:p>
    <w:p w14:paraId="5CA49FD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на съдебно решение и подаване на заявление за възстановяване на горите в ДГС, съгласно ЗГ в съответната територия се прекратяват всички дейности до приключване на процедурата по предаване на собствеността</w:t>
      </w:r>
      <w:r w:rsidR="00491480">
        <w:rPr>
          <w:rFonts w:ascii="Times New Roman" w:eastAsia="Times New Roman" w:hAnsi="Times New Roman" w:cs="Times New Roman"/>
          <w:sz w:val="24"/>
        </w:rPr>
        <w:t>, което е регламентирано и в договорите за добив и продажба на дървесина.</w:t>
      </w:r>
      <w:r>
        <w:rPr>
          <w:rFonts w:ascii="Times New Roman" w:eastAsia="Times New Roman" w:hAnsi="Times New Roman" w:cs="Times New Roman"/>
          <w:sz w:val="24"/>
        </w:rPr>
        <w:t xml:space="preserve"> ЗГ регламентира начините за изплащане на компенсации при настъпили увреждания и/или загуби в резултат от дейностите на ДГС. До сега не са постъпвали  подобни искове.</w:t>
      </w:r>
    </w:p>
    <w:p w14:paraId="329442C3" w14:textId="77777777" w:rsidR="005F3167" w:rsidRDefault="00B573FE">
      <w:pPr>
        <w:keepNext/>
        <w:numPr>
          <w:ilvl w:val="0"/>
          <w:numId w:val="26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Участие на ДГС в местни инициативи</w:t>
      </w:r>
    </w:p>
    <w:p w14:paraId="7CD1F5E6" w14:textId="17EDCD71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Въпреки липсата на регламентация и невъзможността за пряко участие в подпомагането на местното население, ДГС доброволно участва като активен партньор в редица местни инициативи.  Така например ежегодно се подпомага, главно с предоставянето на </w:t>
      </w:r>
      <w:r w:rsidR="00713C32">
        <w:rPr>
          <w:rFonts w:ascii="Times New Roman" w:eastAsia="Times New Roman" w:hAnsi="Times New Roman" w:cs="Times New Roman"/>
          <w:sz w:val="24"/>
        </w:rPr>
        <w:t xml:space="preserve">фиданки, </w:t>
      </w:r>
      <w:r>
        <w:rPr>
          <w:rFonts w:ascii="Times New Roman" w:eastAsia="Times New Roman" w:hAnsi="Times New Roman" w:cs="Times New Roman"/>
          <w:sz w:val="24"/>
        </w:rPr>
        <w:t>организирането и провеждането на местни празници. Правят се дарения на м</w:t>
      </w:r>
      <w:r w:rsidR="001D3695">
        <w:rPr>
          <w:rFonts w:ascii="Times New Roman" w:eastAsia="Times New Roman" w:hAnsi="Times New Roman" w:cs="Times New Roman"/>
          <w:sz w:val="24"/>
        </w:rPr>
        <w:t>естни  общности</w:t>
      </w:r>
      <w:r w:rsidR="0049148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91480">
        <w:rPr>
          <w:rFonts w:ascii="Times New Roman" w:eastAsia="Times New Roman" w:hAnsi="Times New Roman" w:cs="Times New Roman"/>
          <w:sz w:val="24"/>
        </w:rPr>
        <w:t xml:space="preserve">Горските педагози на </w:t>
      </w:r>
      <w:r w:rsidR="00713C32">
        <w:rPr>
          <w:rFonts w:ascii="Times New Roman" w:eastAsia="Times New Roman" w:hAnsi="Times New Roman" w:cs="Times New Roman"/>
          <w:sz w:val="24"/>
        </w:rPr>
        <w:t>ДГС</w:t>
      </w:r>
      <w:r w:rsidR="00491480">
        <w:rPr>
          <w:rFonts w:ascii="Times New Roman" w:eastAsia="Times New Roman" w:hAnsi="Times New Roman" w:cs="Times New Roman"/>
          <w:sz w:val="24"/>
        </w:rPr>
        <w:t xml:space="preserve"> </w:t>
      </w:r>
      <w:r w:rsidR="00AB7367">
        <w:rPr>
          <w:rFonts w:ascii="Times New Roman" w:eastAsia="Times New Roman" w:hAnsi="Times New Roman" w:cs="Times New Roman"/>
          <w:sz w:val="24"/>
        </w:rPr>
        <w:t>Свищов</w:t>
      </w:r>
      <w:r w:rsidR="00713C32">
        <w:rPr>
          <w:rFonts w:ascii="Times New Roman" w:eastAsia="Times New Roman" w:hAnsi="Times New Roman" w:cs="Times New Roman"/>
          <w:sz w:val="24"/>
        </w:rPr>
        <w:t xml:space="preserve"> се включва</w:t>
      </w:r>
      <w:r w:rsidR="00491480">
        <w:rPr>
          <w:rFonts w:ascii="Times New Roman" w:eastAsia="Times New Roman" w:hAnsi="Times New Roman" w:cs="Times New Roman"/>
          <w:sz w:val="24"/>
        </w:rPr>
        <w:t>т</w:t>
      </w:r>
      <w:r w:rsidR="00713C32">
        <w:rPr>
          <w:rFonts w:ascii="Times New Roman" w:eastAsia="Times New Roman" w:hAnsi="Times New Roman" w:cs="Times New Roman"/>
          <w:sz w:val="24"/>
        </w:rPr>
        <w:t xml:space="preserve"> и в инициативи с ученици по случай </w:t>
      </w:r>
      <w:r w:rsidR="00491480">
        <w:rPr>
          <w:rFonts w:ascii="Times New Roman" w:eastAsia="Times New Roman" w:hAnsi="Times New Roman" w:cs="Times New Roman"/>
          <w:sz w:val="24"/>
        </w:rPr>
        <w:t xml:space="preserve">Седмицата </w:t>
      </w:r>
      <w:r w:rsidR="00713C32">
        <w:rPr>
          <w:rFonts w:ascii="Times New Roman" w:eastAsia="Times New Roman" w:hAnsi="Times New Roman" w:cs="Times New Roman"/>
          <w:sz w:val="24"/>
        </w:rPr>
        <w:t>на гората</w:t>
      </w:r>
      <w:r w:rsidR="00491480">
        <w:rPr>
          <w:rFonts w:ascii="Times New Roman" w:eastAsia="Times New Roman" w:hAnsi="Times New Roman" w:cs="Times New Roman"/>
          <w:sz w:val="24"/>
        </w:rPr>
        <w:t xml:space="preserve"> и др. събития</w:t>
      </w:r>
      <w:r w:rsidR="00AB7367">
        <w:rPr>
          <w:rFonts w:ascii="Times New Roman" w:eastAsia="Times New Roman" w:hAnsi="Times New Roman" w:cs="Times New Roman"/>
          <w:sz w:val="24"/>
        </w:rPr>
        <w:t>.</w:t>
      </w:r>
    </w:p>
    <w:p w14:paraId="1DD36833" w14:textId="77777777" w:rsidR="005F3167" w:rsidRDefault="00B573FE">
      <w:pPr>
        <w:keepNext/>
        <w:numPr>
          <w:ilvl w:val="0"/>
          <w:numId w:val="27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Осигуряване на дърва за огрев и дървен материал за местното население</w:t>
      </w:r>
    </w:p>
    <w:p w14:paraId="525138E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Към момента няма индикации за съществуващи проблеми в тази област. Такива биха възникнали ако, по една или друга причина се намалят количествата дърва за огрев и дървен материал, отделяни за задоволяване на нуждите на местното население. Проблем би възникнал и в случай на повишаване на цената на дървата за огрев и дървения материал или повишаване на цената за добиването им в следствие въвеждането на допълнителни мерки. Не особено доброто социално-икономическо положение на населението в региона не би позволило на местните хора да заплащат по-висока цена. </w:t>
      </w:r>
    </w:p>
    <w:p w14:paraId="10FFED1A" w14:textId="77777777" w:rsidR="005F3167" w:rsidRDefault="00B573FE">
      <w:pPr>
        <w:keepNext/>
        <w:numPr>
          <w:ilvl w:val="0"/>
          <w:numId w:val="28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Осигуряване на поминък чрез дейности, свързани с горите</w:t>
      </w:r>
    </w:p>
    <w:p w14:paraId="29A72506" w14:textId="0F45C65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Особено силно е очакването, че участието на частните фирми в организираните от ДГС търгове за добив и реализация на дървесина ще бъде обвързано с </w:t>
      </w:r>
      <w:r w:rsidR="00E77664">
        <w:rPr>
          <w:rFonts w:ascii="Times New Roman" w:eastAsia="Times New Roman" w:hAnsi="Times New Roman" w:cs="Times New Roman"/>
          <w:sz w:val="24"/>
        </w:rPr>
        <w:t>участието</w:t>
      </w:r>
      <w:r>
        <w:rPr>
          <w:rFonts w:ascii="Times New Roman" w:eastAsia="Times New Roman" w:hAnsi="Times New Roman" w:cs="Times New Roman"/>
          <w:sz w:val="24"/>
        </w:rPr>
        <w:t xml:space="preserve"> именно на местни фирми, респективно</w:t>
      </w:r>
      <w:r w:rsidR="00E77664">
        <w:rPr>
          <w:rFonts w:ascii="Times New Roman" w:eastAsia="Times New Roman" w:hAnsi="Times New Roman" w:cs="Times New Roman"/>
          <w:sz w:val="24"/>
        </w:rPr>
        <w:t xml:space="preserve"> ще бъдат наети</w:t>
      </w:r>
      <w:r>
        <w:rPr>
          <w:rFonts w:ascii="Times New Roman" w:eastAsia="Times New Roman" w:hAnsi="Times New Roman" w:cs="Times New Roman"/>
          <w:sz w:val="24"/>
        </w:rPr>
        <w:t xml:space="preserve"> по-висок дял местни хора..</w:t>
      </w:r>
    </w:p>
    <w:p w14:paraId="0C4416DF" w14:textId="77777777" w:rsidR="005F3167" w:rsidRDefault="00B573FE">
      <w:pPr>
        <w:keepNext/>
        <w:numPr>
          <w:ilvl w:val="0"/>
          <w:numId w:val="30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Осигуряване на условия и територии за лов и риболов</w:t>
      </w:r>
    </w:p>
    <w:p w14:paraId="7CBAFE71" w14:textId="77777777" w:rsidR="0056253F" w:rsidRDefault="00B573FE" w:rsidP="0056253F">
      <w:pPr>
        <w:tabs>
          <w:tab w:val="left" w:pos="54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Ловът е традиционно занимание за местните хора. По всеобщо мнение в момента дивечът в региона се увеличава и за него се полагат необходимите грижи благодарение на дейността и усилията </w:t>
      </w:r>
      <w:r w:rsidR="001D3695">
        <w:rPr>
          <w:rFonts w:ascii="Times New Roman" w:eastAsia="Times New Roman" w:hAnsi="Times New Roman" w:cs="Times New Roman"/>
          <w:sz w:val="24"/>
        </w:rPr>
        <w:t>на ДГС и СЛР</w:t>
      </w:r>
      <w:r w:rsidR="00E77664">
        <w:rPr>
          <w:rFonts w:ascii="Times New Roman" w:eastAsia="Times New Roman" w:hAnsi="Times New Roman" w:cs="Times New Roman"/>
          <w:sz w:val="24"/>
        </w:rPr>
        <w:t>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4C5EF6" w14:textId="00EF707C" w:rsidR="005F3167" w:rsidRDefault="00B573FE" w:rsidP="0056253F">
      <w:pPr>
        <w:tabs>
          <w:tab w:val="left" w:pos="540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дърводобивните и дървопреработвателни фирми</w:t>
      </w:r>
    </w:p>
    <w:p w14:paraId="7DE3C1EE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Основните очаквания на частния дърводобивен бизнес са свързани най-вече с увеличаване на количествата и качеството и повишаване цените на добиваната от тях дървесина. Това би означавало повече работа и по-висока икономическа сигурност за тях. </w:t>
      </w:r>
    </w:p>
    <w:p w14:paraId="2593BB0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Ако за местното население и администрация гората е стратегически регионален ресурс за постигане на социално-икономически просперитет, то частните фирми имат самочувствието на посредник между тях и реализацията на този потенциал. В този </w:t>
      </w:r>
      <w:r>
        <w:rPr>
          <w:rFonts w:ascii="Times New Roman" w:eastAsia="Times New Roman" w:hAnsi="Times New Roman" w:cs="Times New Roman"/>
          <w:sz w:val="24"/>
        </w:rPr>
        <w:lastRenderedPageBreak/>
        <w:t>смисъл частния бизнес разглежда ДГС като съюзник и партньор и гледа на гората по-скоро като на източник на икономическа сигурност и перспектива за развитие.</w:t>
      </w:r>
    </w:p>
    <w:p w14:paraId="2F79CC70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Налице е очакване и желание за осигуряване на по-големи преференции за местните фирми, при организиране и провеждане на търговете за добив и продажба на дървесина. </w:t>
      </w:r>
    </w:p>
    <w:p w14:paraId="6EA4AB91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Въпросът за цената на сертифицираната дървесина </w:t>
      </w:r>
      <w:r w:rsidR="003E2FBE">
        <w:rPr>
          <w:rFonts w:ascii="Times New Roman" w:eastAsia="Times New Roman" w:hAnsi="Times New Roman" w:cs="Times New Roman"/>
          <w:sz w:val="24"/>
        </w:rPr>
        <w:t xml:space="preserve">не е основен и в </w:t>
      </w:r>
      <w:r>
        <w:rPr>
          <w:rFonts w:ascii="Times New Roman" w:eastAsia="Times New Roman" w:hAnsi="Times New Roman" w:cs="Times New Roman"/>
          <w:sz w:val="24"/>
        </w:rPr>
        <w:t>голяма степен</w:t>
      </w:r>
      <w:r w:rsidR="003E2FBE">
        <w:rPr>
          <w:rFonts w:ascii="Times New Roman" w:eastAsia="Times New Roman" w:hAnsi="Times New Roman" w:cs="Times New Roman"/>
          <w:sz w:val="24"/>
        </w:rPr>
        <w:t xml:space="preserve"> не </w:t>
      </w:r>
      <w:r>
        <w:rPr>
          <w:rFonts w:ascii="Times New Roman" w:eastAsia="Times New Roman" w:hAnsi="Times New Roman" w:cs="Times New Roman"/>
          <w:sz w:val="24"/>
        </w:rPr>
        <w:t xml:space="preserve"> определящ отношението на частните фирми към сертификацията на горите изобщо. Международните данни сочат, че в зависимост от търсенето, което за момента е </w:t>
      </w:r>
      <w:r w:rsidR="003E2FBE">
        <w:rPr>
          <w:rFonts w:ascii="Times New Roman" w:eastAsia="Times New Roman" w:hAnsi="Times New Roman" w:cs="Times New Roman"/>
          <w:sz w:val="24"/>
        </w:rPr>
        <w:t xml:space="preserve">средно </w:t>
      </w:r>
      <w:r>
        <w:rPr>
          <w:rFonts w:ascii="Times New Roman" w:eastAsia="Times New Roman" w:hAnsi="Times New Roman" w:cs="Times New Roman"/>
          <w:sz w:val="24"/>
        </w:rPr>
        <w:t xml:space="preserve">в България, цената на сертифицираните качествени </w:t>
      </w:r>
      <w:proofErr w:type="spellStart"/>
      <w:r>
        <w:rPr>
          <w:rFonts w:ascii="Times New Roman" w:eastAsia="Times New Roman" w:hAnsi="Times New Roman" w:cs="Times New Roman"/>
          <w:sz w:val="24"/>
        </w:rPr>
        <w:t>сортименти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може да бъде с около 20 % по-висока в сравнение с </w:t>
      </w:r>
      <w:proofErr w:type="spellStart"/>
      <w:r>
        <w:rPr>
          <w:rFonts w:ascii="Times New Roman" w:eastAsia="Times New Roman" w:hAnsi="Times New Roman" w:cs="Times New Roman"/>
          <w:sz w:val="24"/>
        </w:rPr>
        <w:t>несертифицираната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дървесина. Хипотетично, сертифицирането на горите може да доведе до появата на външна конкуренция. При този сценарии ролята на ДГС като балансиращ фактор би бил от особено голямо значение. Най-устойчиво от тази гледна точка би било ДГС да стимулира местните фирми също да се сертифицират. И макар това да изисква допълнителни инвестиции за тях, добрата новина е, че основните печалби от сертифицирана дървесина се акумулират именно във веригата за доставки, там където се получава най-голяма добавена стойност към продукта. </w:t>
      </w:r>
    </w:p>
    <w:p w14:paraId="3E56D36F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Наред с цената на дървесината, друг важен въпрос свързан със сертифицирането на горите е по-стриктния контрол, който е въведен от </w:t>
      </w:r>
      <w:r w:rsidR="003E2FBE">
        <w:rPr>
          <w:rFonts w:ascii="Times New Roman" w:eastAsia="Times New Roman" w:hAnsi="Times New Roman" w:cs="Times New Roman"/>
          <w:sz w:val="24"/>
        </w:rPr>
        <w:t>ДГС. По подобен начин фирмите са</w:t>
      </w:r>
      <w:r>
        <w:rPr>
          <w:rFonts w:ascii="Times New Roman" w:eastAsia="Times New Roman" w:hAnsi="Times New Roman" w:cs="Times New Roman"/>
          <w:sz w:val="24"/>
        </w:rPr>
        <w:t xml:space="preserve"> принудени да платят по-голяма цена от гледна точка спазването на екологичните извиквания - напр. използване на биоразградими горива, специални </w:t>
      </w:r>
      <w:proofErr w:type="spellStart"/>
      <w:r>
        <w:rPr>
          <w:rFonts w:ascii="Times New Roman" w:eastAsia="Times New Roman" w:hAnsi="Times New Roman" w:cs="Times New Roman"/>
          <w:sz w:val="24"/>
        </w:rPr>
        <w:t>маслоабсорбиращи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комплекти в случай на разливи на масло и </w:t>
      </w:r>
      <w:r w:rsidR="00E77664">
        <w:rPr>
          <w:rFonts w:ascii="Times New Roman" w:eastAsia="Times New Roman" w:hAnsi="Times New Roman" w:cs="Times New Roman"/>
          <w:sz w:val="24"/>
        </w:rPr>
        <w:t>лично предпазно облекло и др.</w:t>
      </w:r>
    </w:p>
    <w:p w14:paraId="23FA299C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Неоспорими са обаче икономическите, социалните и екологични ползи от сертификацията. </w:t>
      </w:r>
    </w:p>
    <w:p w14:paraId="4F1B08CF" w14:textId="77777777" w:rsidR="00E77664" w:rsidRDefault="00E7766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B2DBD72" w14:textId="169B7086" w:rsidR="005F3167" w:rsidRDefault="00B573FE">
      <w:pPr>
        <w:keepNext/>
        <w:numPr>
          <w:ilvl w:val="0"/>
          <w:numId w:val="32"/>
        </w:numPr>
        <w:tabs>
          <w:tab w:val="left" w:pos="360"/>
        </w:tabs>
        <w:spacing w:after="60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 xml:space="preserve">специфични препоръки за подобряване на социалния ефект от дейността на ТП ДГС </w:t>
      </w:r>
      <w:r w:rsidR="0056253F">
        <w:rPr>
          <w:rFonts w:ascii="Times New Roman" w:eastAsia="Times New Roman" w:hAnsi="Times New Roman" w:cs="Times New Roman"/>
          <w:b/>
          <w:caps/>
          <w:sz w:val="24"/>
        </w:rPr>
        <w:t>СВИЩОВ</w:t>
      </w:r>
    </w:p>
    <w:p w14:paraId="04C9ACDD" w14:textId="4B50EC59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Подобряването на социалният ефект от дейността на ДГС</w:t>
      </w:r>
      <w:r w:rsidR="0056253F">
        <w:rPr>
          <w:rFonts w:ascii="Times New Roman" w:eastAsia="Times New Roman" w:hAnsi="Times New Roman" w:cs="Times New Roman"/>
          <w:sz w:val="24"/>
        </w:rPr>
        <w:t xml:space="preserve"> Свищов</w:t>
      </w:r>
      <w:r>
        <w:rPr>
          <w:rFonts w:ascii="Times New Roman" w:eastAsia="Times New Roman" w:hAnsi="Times New Roman" w:cs="Times New Roman"/>
          <w:sz w:val="24"/>
        </w:rPr>
        <w:t xml:space="preserve"> изисква качествено нов тип ангажираност и ниво на работа със заинтересованите страни и особено местните хора в общността. Това може да се реализира в няколко главни направления</w:t>
      </w:r>
      <w:r w:rsidR="00E77664">
        <w:rPr>
          <w:rFonts w:ascii="Times New Roman" w:eastAsia="Times New Roman" w:hAnsi="Times New Roman" w:cs="Times New Roman"/>
          <w:sz w:val="24"/>
        </w:rPr>
        <w:t>:</w:t>
      </w:r>
    </w:p>
    <w:p w14:paraId="47F943B8" w14:textId="77777777" w:rsidR="005F3167" w:rsidRDefault="00B573FE">
      <w:pPr>
        <w:keepNext/>
        <w:numPr>
          <w:ilvl w:val="0"/>
          <w:numId w:val="33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Подобряване на организацията на дейността на ДГС</w:t>
      </w:r>
    </w:p>
    <w:p w14:paraId="40A7D4D7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Високите оценки дадени от заинтересованите страни на дейността и ръководството на ДГС не трябва да се приемат като нещо „дадено”, а трябва да се доказват в ежедневната дейност. В хода на изследването се набелязаха някои възможности за подобряване на дейността на ДГС по посока на:</w:t>
      </w:r>
    </w:p>
    <w:p w14:paraId="019D24A2" w14:textId="77777777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Диверсифициране на приходите на ДГС </w:t>
      </w:r>
      <w:r>
        <w:rPr>
          <w:rFonts w:ascii="Times New Roman" w:eastAsia="Times New Roman" w:hAnsi="Times New Roman" w:cs="Times New Roman"/>
          <w:sz w:val="24"/>
        </w:rPr>
        <w:t xml:space="preserve">Към настоящият момент приходите на ДГС са почти на 100 % зависими от продажбата на дървесина. Макар тази основна приходна част в бюджета да се запази, разнообразяването й би дало значително по-голяма гъвкавост и повишаване на финансовите резултати. Едно от добрите намерения в тази насока е произвеждането на декоративен посадъчен материал в разсадника, търсенето на който непрекъснато се повишава. Друга възможна ниша е </w:t>
      </w:r>
      <w:r w:rsidR="003E2FBE">
        <w:rPr>
          <w:rFonts w:ascii="Times New Roman" w:eastAsia="Times New Roman" w:hAnsi="Times New Roman" w:cs="Times New Roman"/>
          <w:sz w:val="24"/>
        </w:rPr>
        <w:t>продаването на дървесина от централен склад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04931D3E" w14:textId="77777777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Социални придобивки и икономическо стимулиране на работещите в ДГС</w:t>
      </w:r>
      <w:r>
        <w:rPr>
          <w:rFonts w:ascii="Times New Roman" w:eastAsia="Times New Roman" w:hAnsi="Times New Roman" w:cs="Times New Roman"/>
          <w:sz w:val="24"/>
        </w:rPr>
        <w:t xml:space="preserve">. Биха могли да се преценят възможностите за повишаване на социалните придобивки (медицинско осигуряване, обучение и образование и др.) и икономическото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стимулиране на работещите. Възможно е да се обсъди въвеждането на системи на управление, базирани на цели, при които заплащането на труда да бъде обвързано с изпълнението на поставените цели и постигнатите резултати и ефективност на труда. Добре е да има национална политика за повдигане имиджа и авторитета на горското стопанство, както и на работещите в него. Това ще даде допълнителен морален стимул на заетите в бранша. </w:t>
      </w:r>
    </w:p>
    <w:p w14:paraId="1AD58475" w14:textId="77777777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Регламентирано предимство при наемане на местни хора</w:t>
      </w:r>
      <w:r>
        <w:rPr>
          <w:rFonts w:ascii="Times New Roman" w:eastAsia="Times New Roman" w:hAnsi="Times New Roman" w:cs="Times New Roman"/>
          <w:sz w:val="24"/>
        </w:rPr>
        <w:t>. В стопанството и в момента работят почти изцяло с местни хора</w:t>
      </w:r>
      <w:r w:rsidR="00342EE9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C472C92" w14:textId="77777777"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Подобряване на </w:t>
      </w:r>
      <w:r w:rsidR="00E77664">
        <w:rPr>
          <w:rFonts w:ascii="Times New Roman" w:eastAsia="Times New Roman" w:hAnsi="Times New Roman" w:cs="Times New Roman"/>
          <w:sz w:val="24"/>
          <w:u w:val="single"/>
        </w:rPr>
        <w:t>дейностите по опазването и защитата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E77664">
        <w:rPr>
          <w:rFonts w:ascii="Times New Roman" w:eastAsia="Times New Roman" w:hAnsi="Times New Roman" w:cs="Times New Roman"/>
          <w:sz w:val="24"/>
          <w:u w:val="single"/>
        </w:rPr>
        <w:t>на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горите</w:t>
      </w:r>
      <w:r>
        <w:rPr>
          <w:rFonts w:ascii="Times New Roman" w:eastAsia="Times New Roman" w:hAnsi="Times New Roman" w:cs="Times New Roman"/>
          <w:sz w:val="24"/>
        </w:rPr>
        <w:t xml:space="preserve">. Най-голям резерв в това отношение е открит в необходимостта от провеждане на обучение по отношение начина на провеждане на дейностите по ГСП и инструктаж по безопасност на труда на персонала на фирмите, с които се сключват договори за изпълнение на дейностите в горите. Друга налагаща се и от сертификацията мярка е въведеното задължително изискване за лично предпазно облекло в обектите, в които активно се работи и стриктен контрол върху ползването му. </w:t>
      </w:r>
    </w:p>
    <w:p w14:paraId="218589BC" w14:textId="77777777" w:rsidR="005F3167" w:rsidRDefault="00B573FE">
      <w:pPr>
        <w:keepNext/>
        <w:numPr>
          <w:ilvl w:val="0"/>
          <w:numId w:val="34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местните хора и социално слабите в региона</w:t>
      </w:r>
    </w:p>
    <w:p w14:paraId="1B01C555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Приобщаването на местните хора към изпълнението на дългосрочните цели на сертификацията, отглеждането и управлението на горите е дълъг процес. Осигуряването на подкрепа за местни инициативи, даването на отговор на въпросите, вълнуващи хората, задоволяването на определени техни нужди и потребности е от изключителна важност.</w:t>
      </w:r>
    </w:p>
    <w:p w14:paraId="2DFC096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Данните от доклада дават възможност да се дефинират някои от възможните подходи за осигуряване участие на представители на местните общности в процеса на сертифициране и управление на горите. За да се запази тази оценка и да се гарантира участието на представители на местните хора в процеса на управление на горите е необходимо предприемането на стъпки в няколко насоки:</w:t>
      </w:r>
    </w:p>
    <w:p w14:paraId="3901D3D4" w14:textId="77777777"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Запазване на тарифните такси и количествата на дървата за огрев за местното население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16284392" w14:textId="77777777"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Привличане на частните собственици на гори в процеса на управление на гората. </w:t>
      </w:r>
      <w:r>
        <w:rPr>
          <w:rFonts w:ascii="Times New Roman" w:eastAsia="Times New Roman" w:hAnsi="Times New Roman" w:cs="Times New Roman"/>
          <w:sz w:val="24"/>
        </w:rPr>
        <w:t xml:space="preserve">Към момента частните собственици, не се чувстват съпричастни към сертифицирането на горите, това не ги интересува. Основният им интерес е свързан с извличане на максимална полза и евентуална печалба от собствеността им. За това свидетелства и наблюдаваната тенденция за </w:t>
      </w:r>
      <w:r w:rsidR="00DA4BEE">
        <w:rPr>
          <w:rFonts w:ascii="Times New Roman" w:eastAsia="Times New Roman" w:hAnsi="Times New Roman" w:cs="Times New Roman"/>
          <w:sz w:val="24"/>
        </w:rPr>
        <w:t xml:space="preserve">желание за </w:t>
      </w:r>
      <w:r>
        <w:rPr>
          <w:rFonts w:ascii="Times New Roman" w:eastAsia="Times New Roman" w:hAnsi="Times New Roman" w:cs="Times New Roman"/>
          <w:sz w:val="24"/>
        </w:rPr>
        <w:t xml:space="preserve">продажба на частни гори на ДГС. За да бъдат привлечени частните собственици в управлението на горите им е необходимо преди всичко те да бъдат информирани, а след това да бъдат натоварени със съответните задължения. </w:t>
      </w:r>
    </w:p>
    <w:p w14:paraId="21B50837" w14:textId="77777777"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Работа с хората, ангажирани в събиране на НДГП</w:t>
      </w:r>
      <w:r>
        <w:rPr>
          <w:rFonts w:ascii="Times New Roman" w:eastAsia="Times New Roman" w:hAnsi="Times New Roman" w:cs="Times New Roman"/>
          <w:sz w:val="24"/>
        </w:rPr>
        <w:t>. Въпреки малките обеми на събираните НДГП би било препоръчително организирането и провеждането на обучителни курсове</w:t>
      </w:r>
      <w:r w:rsidR="00DA4BEE">
        <w:rPr>
          <w:rFonts w:ascii="Times New Roman" w:eastAsia="Times New Roman" w:hAnsi="Times New Roman" w:cs="Times New Roman"/>
          <w:sz w:val="24"/>
        </w:rPr>
        <w:t>/инструктажи</w:t>
      </w:r>
      <w:r>
        <w:rPr>
          <w:rFonts w:ascii="Times New Roman" w:eastAsia="Times New Roman" w:hAnsi="Times New Roman" w:cs="Times New Roman"/>
          <w:sz w:val="24"/>
        </w:rPr>
        <w:t xml:space="preserve"> за щадящи практики на събирането на гъби, билки, горски плодове и др. Целта на тези </w:t>
      </w:r>
      <w:r w:rsidR="00DA4BEE">
        <w:rPr>
          <w:rFonts w:ascii="Times New Roman" w:eastAsia="Times New Roman" w:hAnsi="Times New Roman" w:cs="Times New Roman"/>
          <w:sz w:val="24"/>
        </w:rPr>
        <w:t>обучения</w:t>
      </w:r>
      <w:r>
        <w:rPr>
          <w:rFonts w:ascii="Times New Roman" w:eastAsia="Times New Roman" w:hAnsi="Times New Roman" w:cs="Times New Roman"/>
          <w:sz w:val="24"/>
        </w:rPr>
        <w:t xml:space="preserve"> ще бъде както да се създадат определен набор от практически знания и умения у желаещите да се занимават с тази дейност, така и ще гарантира запазването и развитието на този ценен горски ресурс. Част от тази дейност включва и постоянен контрол на събирачите на терен и от страна на служителите на ДГС.</w:t>
      </w:r>
    </w:p>
    <w:p w14:paraId="3908E718" w14:textId="77777777" w:rsidR="005F3167" w:rsidRDefault="00B573FE">
      <w:pPr>
        <w:keepNext/>
        <w:numPr>
          <w:ilvl w:val="0"/>
          <w:numId w:val="35"/>
        </w:numPr>
        <w:tabs>
          <w:tab w:val="left" w:pos="720"/>
          <w:tab w:val="left" w:pos="540"/>
        </w:tabs>
        <w:spacing w:before="120" w:after="120" w:line="240" w:lineRule="auto"/>
        <w:ind w:left="540" w:hanging="54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Взаимодействие с дърводобивни и дървопреработвателни фирми</w:t>
      </w:r>
    </w:p>
    <w:p w14:paraId="259657A4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Взаимодействието на ДГС с частните дърводобивни и дървопреработвателни фирми дава и някои допълнителни възможности за реализиране на повишен социален ефект в региона:</w:t>
      </w:r>
    </w:p>
    <w:p w14:paraId="13ACF2D7" w14:textId="30830CFB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Наред със стимулирането на регистриране на местни фирми, следва с подкрепата на ДГС да стартира процес на регионални браншови срещи, на които с активното участие и медиация на представителите на РДГ и ДГС да се заложи началото на браншово сдружаване на дърводобивния и дървопреработвателен бизнес в региона. Като първа стъпка може да се помисли за поставяне на изискване за членство в регионална браншова организация като предимство при участие в търговете за добив и реализация на дървесина. Осигуряването на начална подкрепа на дейността и организационното изграждане на подобни сдружения би дало на ДГС в по-късен етап ефективен инстр</w:t>
      </w:r>
      <w:r w:rsidR="00DA4BEE"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z w:val="24"/>
        </w:rPr>
        <w:t>мент за въздействие върху формирането на мнението на местните общности.</w:t>
      </w:r>
    </w:p>
    <w:p w14:paraId="6CECE7C9" w14:textId="77777777" w:rsidR="005F3167" w:rsidRDefault="00B573FE" w:rsidP="00DA4BEE">
      <w:pPr>
        <w:keepNext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Основни сфери на интерес на Оценката за социално въздействие</w:t>
      </w:r>
    </w:p>
    <w:p w14:paraId="57850760" w14:textId="46678494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Оценка на дейностите на ДГС </w:t>
      </w:r>
      <w:r w:rsidR="0056253F">
        <w:rPr>
          <w:rFonts w:ascii="Times New Roman" w:eastAsia="Times New Roman" w:hAnsi="Times New Roman" w:cs="Times New Roman"/>
          <w:b/>
          <w:sz w:val="24"/>
          <w:u w:val="single"/>
        </w:rPr>
        <w:t>Свищов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и тяхното възможно негативно или позитивно въздействие върху заинтересованите страни</w:t>
      </w:r>
    </w:p>
    <w:p w14:paraId="2578C35F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Видове дейности и тяхната регламентация;</w:t>
      </w:r>
    </w:p>
    <w:p w14:paraId="24EBD0A8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Физически и/или юридически лица, с които си взаимодействат при изпълнение на дейностите;</w:t>
      </w:r>
    </w:p>
    <w:p w14:paraId="05B078E7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Общински и държавни структури, с които си взаимодействат при изпълнение на дейностите;</w:t>
      </w:r>
    </w:p>
    <w:p w14:paraId="5E1AEE6A" w14:textId="77777777"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възможното негативно или позитивно въздействие от тези дейности.</w:t>
      </w:r>
    </w:p>
    <w:p w14:paraId="4A3930B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Незаконна сеч, заселване, бракониерство и други незаконни действия</w:t>
      </w:r>
    </w:p>
    <w:p w14:paraId="0F0E14DA" w14:textId="77777777"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 на данни за незаконна сеч, заселване, бракониерство и други незаконни действия от местни и/или приходящи хора;</w:t>
      </w:r>
    </w:p>
    <w:p w14:paraId="2A42B029" w14:textId="77777777"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обема и възможното въздействие от тези дейности;</w:t>
      </w:r>
    </w:p>
    <w:p w14:paraId="5B6CDAE0" w14:textId="77777777"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Въведени системи и мерки за мониторинг и превенция.</w:t>
      </w:r>
    </w:p>
    <w:p w14:paraId="7A15B63D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Структура на собствеността, собственост и права за ползване, спорове върху собствеността и правото за ползване</w:t>
      </w:r>
    </w:p>
    <w:p w14:paraId="2DFD2D75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на собствеността върху земята;</w:t>
      </w:r>
    </w:p>
    <w:p w14:paraId="64C5BF89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Права за ползване и регламентация;</w:t>
      </w:r>
    </w:p>
    <w:p w14:paraId="1151E967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Наличие/отсъствие на спорове върху собствеността и правото за ползване;</w:t>
      </w:r>
    </w:p>
    <w:p w14:paraId="0E73C6D9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Механизми за разрешаване на подобни спорове (ако има такива), вкл. за спиране на дейността в спорните райони;</w:t>
      </w:r>
    </w:p>
    <w:p w14:paraId="0AA02FAD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Участие и форми на контрол на различните собственици (ако има такива) в управлението на горите и дейностите в тях;</w:t>
      </w:r>
    </w:p>
    <w:p w14:paraId="3E51C635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Документирани процедури и правила за идентифициране и превенция на възможни заплахи към съседни земи и практики, вкл. исторически, архитектурни и културни ценности;</w:t>
      </w:r>
    </w:p>
    <w:p w14:paraId="622DA83B" w14:textId="6EFAC4A2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Осигурен</w:t>
      </w:r>
      <w:r w:rsidR="00C66921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 форми на достъп до горските ресурси за местни хора без собственост;</w:t>
      </w:r>
    </w:p>
    <w:p w14:paraId="0C9BDC7E" w14:textId="77777777"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Подходящи механизми за разрешаване на проблеми и осигуряване на справедливи компенсации в случай на загуба или повреда, засягащи законни или обичайни права, собственост, ресурси или средства за препитание на местните хора.</w:t>
      </w:r>
    </w:p>
    <w:p w14:paraId="52668751" w14:textId="04AD8496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Наемане, обучение, здраве и сигурност на работещите и техните семейства и други услуги за общностите в или около ДГС </w:t>
      </w:r>
      <w:r w:rsidR="0056253F">
        <w:rPr>
          <w:rFonts w:ascii="Times New Roman" w:eastAsia="Times New Roman" w:hAnsi="Times New Roman" w:cs="Times New Roman"/>
          <w:b/>
          <w:sz w:val="24"/>
          <w:u w:val="single"/>
        </w:rPr>
        <w:t>Свищов</w:t>
      </w:r>
    </w:p>
    <w:p w14:paraId="42621B72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Предимство на местните хора при наемане на работа;</w:t>
      </w:r>
    </w:p>
    <w:p w14:paraId="48C3C944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Подпомагане достъпа до основни услуги – здравни, образователни и др.;</w:t>
      </w:r>
    </w:p>
    <w:p w14:paraId="1A0D2247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Познаване на спазване на основните законови изисквания за здраве и безопасност на труда;</w:t>
      </w:r>
    </w:p>
    <w:p w14:paraId="04E8B8D7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 за спазване и изпълнение на тези изисквания;</w:t>
      </w:r>
    </w:p>
    <w:p w14:paraId="6F07C8AC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Обучение и оборудване, осигуряващо безопасни условия на труд;</w:t>
      </w:r>
    </w:p>
    <w:p w14:paraId="18AA7402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Документация за всички случаи на трудови злополуки и смърт с регламентирани компенсации;</w:t>
      </w:r>
    </w:p>
    <w:p w14:paraId="5E313E93" w14:textId="77777777"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Спазване на националното и международно трудово право, профсъюзи и колективни трудови договори.</w:t>
      </w:r>
    </w:p>
    <w:p w14:paraId="223A830B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Насърчаване на оптималното ползване и местна обработка на разнообразните горски продукти</w:t>
      </w:r>
    </w:p>
    <w:p w14:paraId="39C1F737" w14:textId="77777777" w:rsidR="005F3167" w:rsidRDefault="00B573FE">
      <w:pPr>
        <w:numPr>
          <w:ilvl w:val="0"/>
          <w:numId w:val="41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Дял на местните фирми, ангажирани в дейности, пряко или косвено свързани с дейността на ДГС;</w:t>
      </w:r>
    </w:p>
    <w:p w14:paraId="6135D7FD" w14:textId="77777777" w:rsidR="005F3167" w:rsidRDefault="00B573FE">
      <w:pPr>
        <w:numPr>
          <w:ilvl w:val="0"/>
          <w:numId w:val="41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Регламентация на този вид взаимодействия.</w:t>
      </w:r>
    </w:p>
    <w:p w14:paraId="69ABEB09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Засилване и диверсификация на местната икономика, избягвайки зависимостта й от единични горски продукти</w:t>
      </w:r>
    </w:p>
    <w:p w14:paraId="0364A837" w14:textId="77777777"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Информация за възможностите, ролята и потенциала, предлагани за използване на по-малко познати възможности на горите – НДГП, почивка и др.;</w:t>
      </w:r>
    </w:p>
    <w:p w14:paraId="479607B1" w14:textId="77777777"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Документирана оценка на тези възможности;</w:t>
      </w:r>
    </w:p>
    <w:p w14:paraId="61B1F69A" w14:textId="77777777"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 за насърчаване използването на тези възможности от страна на местните хора и фирми.</w:t>
      </w:r>
    </w:p>
    <w:p w14:paraId="034E61F8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Зачитане, поддържане и засилване на ценността на услугите и ресурсите, свързани с гората, като речни басейни, лов и риболов</w:t>
      </w:r>
    </w:p>
    <w:p w14:paraId="71110969" w14:textId="77777777" w:rsidR="005F3167" w:rsidRDefault="00B573FE">
      <w:pPr>
        <w:numPr>
          <w:ilvl w:val="0"/>
          <w:numId w:val="43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Информация за услугите и ресурсите, свързани с гората, като речни басейни, лов и риболов;</w:t>
      </w:r>
    </w:p>
    <w:p w14:paraId="35A2E254" w14:textId="77777777" w:rsidR="005F3167" w:rsidRDefault="00B573FE">
      <w:pPr>
        <w:numPr>
          <w:ilvl w:val="0"/>
          <w:numId w:val="43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Включеност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 тези услуги и ресурси в плановете за управление.</w:t>
      </w:r>
    </w:p>
    <w:p w14:paraId="44D1918C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Обучение и супервизия на работещите в горите за осигуряване на правилно провеждане на дейностите по ГСП</w:t>
      </w:r>
    </w:p>
    <w:p w14:paraId="36C98A51" w14:textId="77777777" w:rsidR="005F3167" w:rsidRDefault="00B573FE">
      <w:pPr>
        <w:numPr>
          <w:ilvl w:val="0"/>
          <w:numId w:val="4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Документирано обучение на всички работещи в горите за осигуряване на правилно провеждане на дейностите по ГСП;</w:t>
      </w:r>
    </w:p>
    <w:p w14:paraId="6CCC12D3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Въвеждане на изследванията и събраните данни, необходими за мониторинга на екологичното и социално въздействие от дърводобива и другите дейности</w:t>
      </w:r>
    </w:p>
    <w:p w14:paraId="6BFB1AD7" w14:textId="77777777" w:rsidR="005F3167" w:rsidRDefault="00B573FE">
      <w:pPr>
        <w:numPr>
          <w:ilvl w:val="0"/>
          <w:numId w:val="4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Включване на данните в </w:t>
      </w:r>
      <w:r w:rsidR="00DA4BEE">
        <w:rPr>
          <w:rFonts w:ascii="Times New Roman" w:eastAsia="Times New Roman" w:hAnsi="Times New Roman" w:cs="Times New Roman"/>
          <w:sz w:val="24"/>
        </w:rPr>
        <w:t>горскостопанските планове.</w:t>
      </w:r>
    </w:p>
    <w:p w14:paraId="1B41A36B" w14:textId="77777777" w:rsidR="005F3167" w:rsidRDefault="00B573FE">
      <w:pPr>
        <w:numPr>
          <w:ilvl w:val="0"/>
          <w:numId w:val="4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Изграждане на консултативни органи за тяхното спазване.</w:t>
      </w:r>
    </w:p>
    <w:p w14:paraId="4026F658" w14:textId="77777777"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Подходящи механизми за разрешаване на проблеми и осигуряване на справедливи компенсации в случай на загуба или повреда, засягащи законни или обичайни права, собственост, ресурси или средства за препитание на местните хора</w:t>
      </w:r>
    </w:p>
    <w:p w14:paraId="31C569D5" w14:textId="77777777" w:rsidR="005F3167" w:rsidRDefault="00B573FE">
      <w:pPr>
        <w:numPr>
          <w:ilvl w:val="0"/>
          <w:numId w:val="4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Провеждане на регулярни срещи с представители на местните общности и фирми за обсъждане на възможните екологични и социални въздействия;</w:t>
      </w:r>
    </w:p>
    <w:p w14:paraId="7D79DE60" w14:textId="77777777" w:rsidR="005F3167" w:rsidRDefault="00B573FE">
      <w:pPr>
        <w:numPr>
          <w:ilvl w:val="0"/>
          <w:numId w:val="4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Наличие на мониторингови програми/системи, договорени с представители на местните общности и фирми </w:t>
      </w:r>
    </w:p>
    <w:p w14:paraId="47550C73" w14:textId="078560C6" w:rsidR="005F3167" w:rsidRDefault="00934E75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Оценката е валидна 5 години, освен в случаите, когато подлежи на актуализация.</w:t>
      </w:r>
    </w:p>
    <w:p w14:paraId="24CB701F" w14:textId="3EF593A5" w:rsidR="00DA4BEE" w:rsidRDefault="00DA4BEE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6E2DEB6B" w14:textId="72AD56D6" w:rsidR="00934E75" w:rsidRDefault="00934E75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3041572C" w14:textId="77777777" w:rsidR="00934E75" w:rsidRDefault="00934E75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2B990EA9" w14:textId="57BE07E2" w:rsidR="00DA4BEE" w:rsidRPr="00934E75" w:rsidRDefault="00934E75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</w:rPr>
      </w:pPr>
      <w:r w:rsidRPr="00934E75">
        <w:rPr>
          <w:rFonts w:ascii="Times New Roman" w:eastAsia="Times New Roman" w:hAnsi="Times New Roman" w:cs="Times New Roman"/>
          <w:bCs/>
          <w:sz w:val="24"/>
        </w:rPr>
        <w:t>10.05.2024 г.</w:t>
      </w:r>
    </w:p>
    <w:p w14:paraId="29D4221E" w14:textId="59D915E0" w:rsidR="005F3167" w:rsidRDefault="00886D39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</w:t>
      </w:r>
      <w:r w:rsidR="00B573FE">
        <w:rPr>
          <w:rFonts w:ascii="Times New Roman" w:eastAsia="Times New Roman" w:hAnsi="Times New Roman" w:cs="Times New Roman"/>
          <w:sz w:val="24"/>
        </w:rPr>
        <w:t>зготвил</w:t>
      </w:r>
      <w:r>
        <w:rPr>
          <w:rFonts w:ascii="Times New Roman" w:eastAsia="Times New Roman" w:hAnsi="Times New Roman" w:cs="Times New Roman"/>
          <w:sz w:val="24"/>
        </w:rPr>
        <w:t>:</w:t>
      </w:r>
      <w:r w:rsidR="00B573FE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>Д</w:t>
      </w:r>
      <w:r w:rsidR="00B573FE">
        <w:rPr>
          <w:rFonts w:ascii="Times New Roman" w:eastAsia="Times New Roman" w:hAnsi="Times New Roman" w:cs="Times New Roman"/>
          <w:sz w:val="24"/>
        </w:rPr>
        <w:t>иректор</w:t>
      </w:r>
      <w:r w:rsidR="001D3695">
        <w:rPr>
          <w:rFonts w:ascii="Times New Roman" w:eastAsia="Times New Roman" w:hAnsi="Times New Roman" w:cs="Times New Roman"/>
          <w:sz w:val="24"/>
        </w:rPr>
        <w:t>:</w:t>
      </w:r>
      <w:r w:rsidR="004E67C5">
        <w:rPr>
          <w:rFonts w:ascii="Times New Roman" w:eastAsia="Times New Roman" w:hAnsi="Times New Roman" w:cs="Times New Roman"/>
          <w:sz w:val="24"/>
        </w:rPr>
        <w:t xml:space="preserve"> </w:t>
      </w:r>
    </w:p>
    <w:p w14:paraId="4A2D9FA1" w14:textId="6DA70E1C" w:rsidR="005F3167" w:rsidRDefault="008C68A2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886D39">
        <w:rPr>
          <w:rFonts w:ascii="Times New Roman" w:eastAsia="Times New Roman" w:hAnsi="Times New Roman" w:cs="Times New Roman"/>
          <w:sz w:val="24"/>
        </w:rPr>
        <w:t>/</w:t>
      </w:r>
      <w:r w:rsidR="00BF74DE">
        <w:rPr>
          <w:rFonts w:ascii="Times New Roman" w:eastAsia="Times New Roman" w:hAnsi="Times New Roman" w:cs="Times New Roman"/>
          <w:sz w:val="24"/>
        </w:rPr>
        <w:t>Ивона Русева</w:t>
      </w:r>
      <w:r w:rsidR="00886D39">
        <w:rPr>
          <w:rFonts w:ascii="Times New Roman" w:eastAsia="Times New Roman" w:hAnsi="Times New Roman" w:cs="Times New Roman"/>
          <w:sz w:val="24"/>
        </w:rPr>
        <w:t>/</w:t>
      </w:r>
      <w:r w:rsidR="00B573FE">
        <w:rPr>
          <w:rFonts w:ascii="Times New Roman" w:eastAsia="Times New Roman" w:hAnsi="Times New Roman" w:cs="Times New Roman"/>
          <w:sz w:val="24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886D39">
        <w:rPr>
          <w:rFonts w:ascii="Times New Roman" w:eastAsia="Times New Roman" w:hAnsi="Times New Roman" w:cs="Times New Roman"/>
          <w:sz w:val="24"/>
        </w:rPr>
        <w:t>/</w:t>
      </w:r>
      <w:proofErr w:type="spellStart"/>
      <w:r w:rsidR="00BF74DE">
        <w:rPr>
          <w:rFonts w:ascii="Times New Roman" w:eastAsia="Times New Roman" w:hAnsi="Times New Roman" w:cs="Times New Roman"/>
          <w:sz w:val="24"/>
        </w:rPr>
        <w:t>инж.Диляна</w:t>
      </w:r>
      <w:proofErr w:type="spellEnd"/>
      <w:r w:rsidR="00BF74D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F74DE">
        <w:rPr>
          <w:rFonts w:ascii="Times New Roman" w:eastAsia="Times New Roman" w:hAnsi="Times New Roman" w:cs="Times New Roman"/>
          <w:sz w:val="24"/>
        </w:rPr>
        <w:t>Чоранова</w:t>
      </w:r>
      <w:proofErr w:type="spellEnd"/>
      <w:r w:rsidR="00BF74DE">
        <w:rPr>
          <w:rFonts w:ascii="Times New Roman" w:eastAsia="Times New Roman" w:hAnsi="Times New Roman" w:cs="Times New Roman"/>
          <w:sz w:val="24"/>
        </w:rPr>
        <w:t>-Коева</w:t>
      </w:r>
      <w:r w:rsidR="00886D39">
        <w:rPr>
          <w:rFonts w:ascii="Times New Roman" w:eastAsia="Times New Roman" w:hAnsi="Times New Roman" w:cs="Times New Roman"/>
          <w:sz w:val="24"/>
        </w:rPr>
        <w:t>/</w:t>
      </w:r>
    </w:p>
    <w:p w14:paraId="3CD54288" w14:textId="2E744E88" w:rsidR="00934E75" w:rsidRDefault="00934E75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sectPr w:rsidR="00934E75" w:rsidSect="00FE2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C09FA"/>
    <w:multiLevelType w:val="multilevel"/>
    <w:tmpl w:val="F2C883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082C8B"/>
    <w:multiLevelType w:val="multilevel"/>
    <w:tmpl w:val="0B4CA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4476ED"/>
    <w:multiLevelType w:val="multilevel"/>
    <w:tmpl w:val="771CF7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A18D9"/>
    <w:multiLevelType w:val="multilevel"/>
    <w:tmpl w:val="F086E0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B03E02"/>
    <w:multiLevelType w:val="multilevel"/>
    <w:tmpl w:val="12688B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F92BBE"/>
    <w:multiLevelType w:val="multilevel"/>
    <w:tmpl w:val="B26687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271C20"/>
    <w:multiLevelType w:val="multilevel"/>
    <w:tmpl w:val="507AE0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D770EE"/>
    <w:multiLevelType w:val="multilevel"/>
    <w:tmpl w:val="4CD604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4702E88"/>
    <w:multiLevelType w:val="multilevel"/>
    <w:tmpl w:val="8348F1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170659"/>
    <w:multiLevelType w:val="multilevel"/>
    <w:tmpl w:val="57E425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8083015"/>
    <w:multiLevelType w:val="multilevel"/>
    <w:tmpl w:val="906E6F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99E024E"/>
    <w:multiLevelType w:val="multilevel"/>
    <w:tmpl w:val="0F9635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A1C5269"/>
    <w:multiLevelType w:val="multilevel"/>
    <w:tmpl w:val="A35804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A57A6E"/>
    <w:multiLevelType w:val="multilevel"/>
    <w:tmpl w:val="4A588D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23B777F"/>
    <w:multiLevelType w:val="multilevel"/>
    <w:tmpl w:val="282C6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9293DDD"/>
    <w:multiLevelType w:val="multilevel"/>
    <w:tmpl w:val="2D2EC1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BB50D42"/>
    <w:multiLevelType w:val="multilevel"/>
    <w:tmpl w:val="7F5C75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BDD7736"/>
    <w:multiLevelType w:val="multilevel"/>
    <w:tmpl w:val="572C8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1401B1"/>
    <w:multiLevelType w:val="multilevel"/>
    <w:tmpl w:val="239A20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E15133B"/>
    <w:multiLevelType w:val="multilevel"/>
    <w:tmpl w:val="D75A53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C7652A"/>
    <w:multiLevelType w:val="multilevel"/>
    <w:tmpl w:val="9A7CEC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5023BA1"/>
    <w:multiLevelType w:val="multilevel"/>
    <w:tmpl w:val="BE66F5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087279"/>
    <w:multiLevelType w:val="multilevel"/>
    <w:tmpl w:val="CAD28B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92A0E89"/>
    <w:multiLevelType w:val="multilevel"/>
    <w:tmpl w:val="A20A0C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BF655C"/>
    <w:multiLevelType w:val="hybridMultilevel"/>
    <w:tmpl w:val="C742CE0A"/>
    <w:lvl w:ilvl="0" w:tplc="326A661C">
      <w:start w:val="72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D5459"/>
    <w:multiLevelType w:val="multilevel"/>
    <w:tmpl w:val="50B47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ECB79C0"/>
    <w:multiLevelType w:val="multilevel"/>
    <w:tmpl w:val="299475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535FFA"/>
    <w:multiLevelType w:val="multilevel"/>
    <w:tmpl w:val="9D0C52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EB12CD"/>
    <w:multiLevelType w:val="multilevel"/>
    <w:tmpl w:val="EEA008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4EF2AE8"/>
    <w:multiLevelType w:val="multilevel"/>
    <w:tmpl w:val="74123A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8895B09"/>
    <w:multiLevelType w:val="multilevel"/>
    <w:tmpl w:val="71BE0D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BFB7DD1"/>
    <w:multiLevelType w:val="multilevel"/>
    <w:tmpl w:val="1B8AD1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DA97989"/>
    <w:multiLevelType w:val="multilevel"/>
    <w:tmpl w:val="ACA270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0C7082A"/>
    <w:multiLevelType w:val="multilevel"/>
    <w:tmpl w:val="DEF60C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1CB6D8F"/>
    <w:multiLevelType w:val="multilevel"/>
    <w:tmpl w:val="A3100B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2EA70B7"/>
    <w:multiLevelType w:val="multilevel"/>
    <w:tmpl w:val="F4D8C7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374361C"/>
    <w:multiLevelType w:val="multilevel"/>
    <w:tmpl w:val="39EC6B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5CD458E"/>
    <w:multiLevelType w:val="multilevel"/>
    <w:tmpl w:val="21A2CA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D5657DE"/>
    <w:multiLevelType w:val="multilevel"/>
    <w:tmpl w:val="48F0A6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F6F3BD6"/>
    <w:multiLevelType w:val="multilevel"/>
    <w:tmpl w:val="667AB3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D105FC"/>
    <w:multiLevelType w:val="multilevel"/>
    <w:tmpl w:val="697047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21B3F8D"/>
    <w:multiLevelType w:val="multilevel"/>
    <w:tmpl w:val="95265C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2777CC3"/>
    <w:multiLevelType w:val="multilevel"/>
    <w:tmpl w:val="4CEE95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55D3ACD"/>
    <w:multiLevelType w:val="multilevel"/>
    <w:tmpl w:val="FDF66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7802C2D"/>
    <w:multiLevelType w:val="multilevel"/>
    <w:tmpl w:val="DB6683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D266777"/>
    <w:multiLevelType w:val="multilevel"/>
    <w:tmpl w:val="3CFE34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E706885"/>
    <w:multiLevelType w:val="multilevel"/>
    <w:tmpl w:val="F1C4B3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2"/>
  </w:num>
  <w:num w:numId="3">
    <w:abstractNumId w:val="44"/>
  </w:num>
  <w:num w:numId="4">
    <w:abstractNumId w:val="10"/>
  </w:num>
  <w:num w:numId="5">
    <w:abstractNumId w:val="42"/>
  </w:num>
  <w:num w:numId="6">
    <w:abstractNumId w:val="26"/>
  </w:num>
  <w:num w:numId="7">
    <w:abstractNumId w:val="33"/>
  </w:num>
  <w:num w:numId="8">
    <w:abstractNumId w:val="8"/>
  </w:num>
  <w:num w:numId="9">
    <w:abstractNumId w:val="13"/>
  </w:num>
  <w:num w:numId="10">
    <w:abstractNumId w:val="34"/>
  </w:num>
  <w:num w:numId="11">
    <w:abstractNumId w:val="39"/>
  </w:num>
  <w:num w:numId="12">
    <w:abstractNumId w:val="5"/>
  </w:num>
  <w:num w:numId="13">
    <w:abstractNumId w:val="35"/>
  </w:num>
  <w:num w:numId="14">
    <w:abstractNumId w:val="16"/>
  </w:num>
  <w:num w:numId="15">
    <w:abstractNumId w:val="43"/>
  </w:num>
  <w:num w:numId="16">
    <w:abstractNumId w:val="23"/>
  </w:num>
  <w:num w:numId="17">
    <w:abstractNumId w:val="0"/>
  </w:num>
  <w:num w:numId="18">
    <w:abstractNumId w:val="28"/>
  </w:num>
  <w:num w:numId="19">
    <w:abstractNumId w:val="27"/>
  </w:num>
  <w:num w:numId="20">
    <w:abstractNumId w:val="41"/>
  </w:num>
  <w:num w:numId="21">
    <w:abstractNumId w:val="14"/>
  </w:num>
  <w:num w:numId="22">
    <w:abstractNumId w:val="30"/>
  </w:num>
  <w:num w:numId="23">
    <w:abstractNumId w:val="25"/>
  </w:num>
  <w:num w:numId="24">
    <w:abstractNumId w:val="6"/>
  </w:num>
  <w:num w:numId="25">
    <w:abstractNumId w:val="20"/>
  </w:num>
  <w:num w:numId="26">
    <w:abstractNumId w:val="46"/>
  </w:num>
  <w:num w:numId="27">
    <w:abstractNumId w:val="32"/>
  </w:num>
  <w:num w:numId="28">
    <w:abstractNumId w:val="40"/>
  </w:num>
  <w:num w:numId="29">
    <w:abstractNumId w:val="15"/>
  </w:num>
  <w:num w:numId="30">
    <w:abstractNumId w:val="29"/>
  </w:num>
  <w:num w:numId="31">
    <w:abstractNumId w:val="7"/>
  </w:num>
  <w:num w:numId="32">
    <w:abstractNumId w:val="3"/>
  </w:num>
  <w:num w:numId="33">
    <w:abstractNumId w:val="38"/>
  </w:num>
  <w:num w:numId="34">
    <w:abstractNumId w:val="9"/>
  </w:num>
  <w:num w:numId="35">
    <w:abstractNumId w:val="1"/>
  </w:num>
  <w:num w:numId="36">
    <w:abstractNumId w:val="36"/>
  </w:num>
  <w:num w:numId="37">
    <w:abstractNumId w:val="21"/>
  </w:num>
  <w:num w:numId="38">
    <w:abstractNumId w:val="45"/>
  </w:num>
  <w:num w:numId="39">
    <w:abstractNumId w:val="4"/>
  </w:num>
  <w:num w:numId="40">
    <w:abstractNumId w:val="2"/>
  </w:num>
  <w:num w:numId="41">
    <w:abstractNumId w:val="12"/>
  </w:num>
  <w:num w:numId="42">
    <w:abstractNumId w:val="31"/>
  </w:num>
  <w:num w:numId="43">
    <w:abstractNumId w:val="37"/>
  </w:num>
  <w:num w:numId="44">
    <w:abstractNumId w:val="19"/>
  </w:num>
  <w:num w:numId="45">
    <w:abstractNumId w:val="17"/>
  </w:num>
  <w:num w:numId="46">
    <w:abstractNumId w:val="18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167"/>
    <w:rsid w:val="00003866"/>
    <w:rsid w:val="000424B2"/>
    <w:rsid w:val="00074C1A"/>
    <w:rsid w:val="000D20B2"/>
    <w:rsid w:val="000E320D"/>
    <w:rsid w:val="00122F11"/>
    <w:rsid w:val="0018061B"/>
    <w:rsid w:val="001B66C5"/>
    <w:rsid w:val="001D3695"/>
    <w:rsid w:val="002166CA"/>
    <w:rsid w:val="0026138F"/>
    <w:rsid w:val="00287EC2"/>
    <w:rsid w:val="002C65E1"/>
    <w:rsid w:val="00336A7F"/>
    <w:rsid w:val="00342EE9"/>
    <w:rsid w:val="00376DD2"/>
    <w:rsid w:val="00385BD5"/>
    <w:rsid w:val="003A2E21"/>
    <w:rsid w:val="003A4C55"/>
    <w:rsid w:val="003D17F1"/>
    <w:rsid w:val="003D1E1F"/>
    <w:rsid w:val="003E2FBE"/>
    <w:rsid w:val="0040724E"/>
    <w:rsid w:val="00491480"/>
    <w:rsid w:val="0049442F"/>
    <w:rsid w:val="004A689C"/>
    <w:rsid w:val="004D6D9F"/>
    <w:rsid w:val="004D74E5"/>
    <w:rsid w:val="004E67C5"/>
    <w:rsid w:val="0056253F"/>
    <w:rsid w:val="005915FB"/>
    <w:rsid w:val="005F3167"/>
    <w:rsid w:val="005F581F"/>
    <w:rsid w:val="00617539"/>
    <w:rsid w:val="00660ADF"/>
    <w:rsid w:val="006729A3"/>
    <w:rsid w:val="00675497"/>
    <w:rsid w:val="00692EAD"/>
    <w:rsid w:val="006A5502"/>
    <w:rsid w:val="00713C32"/>
    <w:rsid w:val="00753318"/>
    <w:rsid w:val="0079087A"/>
    <w:rsid w:val="007B72BB"/>
    <w:rsid w:val="007C3D44"/>
    <w:rsid w:val="007E2C4B"/>
    <w:rsid w:val="00814691"/>
    <w:rsid w:val="00826651"/>
    <w:rsid w:val="008645B7"/>
    <w:rsid w:val="00886D39"/>
    <w:rsid w:val="008C68A2"/>
    <w:rsid w:val="00914655"/>
    <w:rsid w:val="009259AE"/>
    <w:rsid w:val="00934E75"/>
    <w:rsid w:val="00946CF7"/>
    <w:rsid w:val="00960E17"/>
    <w:rsid w:val="009C297F"/>
    <w:rsid w:val="00A149D0"/>
    <w:rsid w:val="00A53AB8"/>
    <w:rsid w:val="00A709DB"/>
    <w:rsid w:val="00A73FF4"/>
    <w:rsid w:val="00AB326E"/>
    <w:rsid w:val="00AB7367"/>
    <w:rsid w:val="00B35B0D"/>
    <w:rsid w:val="00B53CB0"/>
    <w:rsid w:val="00B573FE"/>
    <w:rsid w:val="00B82E72"/>
    <w:rsid w:val="00BA0B28"/>
    <w:rsid w:val="00BC62C4"/>
    <w:rsid w:val="00BD1B27"/>
    <w:rsid w:val="00BE1B81"/>
    <w:rsid w:val="00BE22B9"/>
    <w:rsid w:val="00BF74DE"/>
    <w:rsid w:val="00C5078E"/>
    <w:rsid w:val="00C66921"/>
    <w:rsid w:val="00C6704D"/>
    <w:rsid w:val="00CF78F5"/>
    <w:rsid w:val="00D44B65"/>
    <w:rsid w:val="00D45C84"/>
    <w:rsid w:val="00D8371E"/>
    <w:rsid w:val="00DA4BEE"/>
    <w:rsid w:val="00DE33CD"/>
    <w:rsid w:val="00E200E0"/>
    <w:rsid w:val="00E77664"/>
    <w:rsid w:val="00E805D3"/>
    <w:rsid w:val="00EC2406"/>
    <w:rsid w:val="00ED2663"/>
    <w:rsid w:val="00EE00CF"/>
    <w:rsid w:val="00EE046B"/>
    <w:rsid w:val="00F00027"/>
    <w:rsid w:val="00F46A35"/>
    <w:rsid w:val="00FE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AEAAB"/>
  <w15:docId w15:val="{742AC154-FC53-46B8-BF50-C304197E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C65E1"/>
  </w:style>
  <w:style w:type="paragraph" w:styleId="2">
    <w:name w:val="heading 2"/>
    <w:basedOn w:val="a"/>
    <w:next w:val="a"/>
    <w:link w:val="20"/>
    <w:uiPriority w:val="9"/>
    <w:unhideWhenUsed/>
    <w:qFormat/>
    <w:rsid w:val="00C507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qFormat/>
    <w:rsid w:val="004D6D9F"/>
    <w:pPr>
      <w:spacing w:after="0" w:line="240" w:lineRule="auto"/>
      <w:ind w:left="1440" w:right="-284"/>
      <w:jc w:val="center"/>
    </w:pPr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character" w:customStyle="1" w:styleId="a4">
    <w:name w:val="Надпис Знак"/>
    <w:basedOn w:val="a0"/>
    <w:link w:val="a3"/>
    <w:rsid w:val="004D6D9F"/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paragraph" w:customStyle="1" w:styleId="SilvaText">
    <w:name w:val="Silva Text"/>
    <w:basedOn w:val="a"/>
    <w:link w:val="SilvaTextChar2"/>
    <w:uiPriority w:val="99"/>
    <w:rsid w:val="004D6D9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SilvaTextChar2">
    <w:name w:val="Silva Text Char2"/>
    <w:basedOn w:val="a0"/>
    <w:link w:val="SilvaText"/>
    <w:rsid w:val="004D6D9F"/>
    <w:rPr>
      <w:rFonts w:ascii="Arial" w:eastAsia="Times New Roman" w:hAnsi="Arial" w:cs="Times New Roman"/>
      <w:sz w:val="20"/>
      <w:szCs w:val="20"/>
    </w:rPr>
  </w:style>
  <w:style w:type="paragraph" w:customStyle="1" w:styleId="CharChar1Char">
    <w:name w:val="Char Char1 Char"/>
    <w:basedOn w:val="a"/>
    <w:semiHidden/>
    <w:rsid w:val="004D6D9F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a5">
    <w:name w:val="List Paragraph"/>
    <w:basedOn w:val="a"/>
    <w:uiPriority w:val="99"/>
    <w:qFormat/>
    <w:rsid w:val="006729A3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US" w:eastAsia="en-ZA"/>
    </w:rPr>
  </w:style>
  <w:style w:type="character" w:styleId="a6">
    <w:name w:val="Hyperlink"/>
    <w:basedOn w:val="a0"/>
    <w:uiPriority w:val="99"/>
    <w:unhideWhenUsed/>
    <w:rsid w:val="006729A3"/>
    <w:rPr>
      <w:color w:val="0000FF"/>
      <w:u w:val="single"/>
    </w:rPr>
  </w:style>
  <w:style w:type="character" w:styleId="a7">
    <w:name w:val="Emphasis"/>
    <w:basedOn w:val="a0"/>
    <w:uiPriority w:val="20"/>
    <w:qFormat/>
    <w:rsid w:val="006729A3"/>
    <w:rPr>
      <w:i/>
      <w:iCs/>
    </w:rPr>
  </w:style>
  <w:style w:type="paragraph" w:styleId="a8">
    <w:name w:val="No Spacing"/>
    <w:uiPriority w:val="1"/>
    <w:qFormat/>
    <w:rsid w:val="00003866"/>
    <w:pPr>
      <w:spacing w:after="0" w:line="240" w:lineRule="auto"/>
    </w:pPr>
  </w:style>
  <w:style w:type="character" w:customStyle="1" w:styleId="20">
    <w:name w:val="Заглавие 2 Знак"/>
    <w:basedOn w:val="a0"/>
    <w:link w:val="2"/>
    <w:uiPriority w:val="9"/>
    <w:rsid w:val="00C507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9">
    <w:name w:val="Body Text"/>
    <w:basedOn w:val="a"/>
    <w:link w:val="aa"/>
    <w:uiPriority w:val="1"/>
    <w:qFormat/>
    <w:rsid w:val="00946C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a">
    <w:name w:val="Основен текст Знак"/>
    <w:basedOn w:val="a0"/>
    <w:link w:val="a9"/>
    <w:uiPriority w:val="1"/>
    <w:rsid w:val="00946CF7"/>
    <w:rPr>
      <w:rFonts w:ascii="Times New Roman" w:eastAsia="Times New Roman" w:hAnsi="Times New Roman" w:cs="Times New Roman"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C3D4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C3D44"/>
    <w:pPr>
      <w:widowControl w:val="0"/>
      <w:autoSpaceDE w:val="0"/>
      <w:autoSpaceDN w:val="0"/>
      <w:spacing w:after="0" w:line="240" w:lineRule="auto"/>
      <w:jc w:val="right"/>
    </w:pPr>
    <w:rPr>
      <w:rFonts w:ascii="Courier New" w:eastAsia="Courier New" w:hAnsi="Courier New" w:cs="Courier New"/>
      <w:lang w:eastAsia="en-US"/>
    </w:rPr>
  </w:style>
  <w:style w:type="table" w:styleId="ab">
    <w:name w:val="Table Grid"/>
    <w:basedOn w:val="a1"/>
    <w:uiPriority w:val="59"/>
    <w:rsid w:val="00D45C8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34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934E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7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zssofia@abv.bg" TargetMode="External"/><Relationship Id="rId13" Type="http://schemas.openxmlformats.org/officeDocument/2006/relationships/hyperlink" Target="mailto:persina@abv.bg" TargetMode="External"/><Relationship Id="rId18" Type="http://schemas.openxmlformats.org/officeDocument/2006/relationships/hyperlink" Target="mailto:svilen.cheshmedjiev@bspb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ugvtarnovo@iag.bg" TargetMode="External"/><Relationship Id="rId12" Type="http://schemas.openxmlformats.org/officeDocument/2006/relationships/hyperlink" Target="mailto:dunavbd@bddr.org" TargetMode="External"/><Relationship Id="rId17" Type="http://schemas.openxmlformats.org/officeDocument/2006/relationships/hyperlink" Target="mailto:sokol.lrs@abv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office@favo-bg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obshtina@svishtov.bg" TargetMode="External"/><Relationship Id="rId11" Type="http://schemas.openxmlformats.org/officeDocument/2006/relationships/hyperlink" Target="mailto:riosvt-vt@riosvt.org" TargetMode="External"/><Relationship Id="rId5" Type="http://schemas.openxmlformats.org/officeDocument/2006/relationships/image" Target="media/image1.jpg"/><Relationship Id="rId15" Type="http://schemas.openxmlformats.org/officeDocument/2006/relationships/hyperlink" Target="mailto:sdk@svilosa.bg" TargetMode="External"/><Relationship Id="rId10" Type="http://schemas.openxmlformats.org/officeDocument/2006/relationships/hyperlink" Target="mailto:governor@velikotarnovo.government.b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sssofia@iag.bg" TargetMode="External"/><Relationship Id="rId14" Type="http://schemas.openxmlformats.org/officeDocument/2006/relationships/hyperlink" Target="mailto:raion_sv@vik-vt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16</Pages>
  <Words>5498</Words>
  <Characters>31341</Characters>
  <Application>Microsoft Office Word</Application>
  <DocSecurity>0</DocSecurity>
  <Lines>261</Lines>
  <Paragraphs>73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Hacko</dc:creator>
  <cp:lastModifiedBy>iveto_13@abv.bg</cp:lastModifiedBy>
  <cp:revision>35</cp:revision>
  <cp:lastPrinted>2024-05-17T06:19:00Z</cp:lastPrinted>
  <dcterms:created xsi:type="dcterms:W3CDTF">2023-06-08T12:58:00Z</dcterms:created>
  <dcterms:modified xsi:type="dcterms:W3CDTF">2024-05-17T07:07:00Z</dcterms:modified>
</cp:coreProperties>
</file>